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D89B2" w14:textId="162197B5" w:rsidR="009431ED" w:rsidRPr="00AB4C9F" w:rsidRDefault="004C2A0C" w:rsidP="00014C2D">
      <w:pPr>
        <w:pStyle w:val="Title"/>
      </w:pPr>
      <w:r w:rsidRPr="004C2A0C">
        <w:t xml:space="preserve">Phase-Sensitive Radar Using ADALM-Pluto </w:t>
      </w:r>
      <w:r w:rsidR="00CB469C" w:rsidRPr="004C2A0C">
        <w:t xml:space="preserve">SDR </w:t>
      </w:r>
      <w:r w:rsidRPr="004C2A0C">
        <w:t>and Cantenna for Sub-Millimeter Displacement</w:t>
      </w:r>
      <w:r w:rsidR="00D520DA">
        <w:t xml:space="preserve"> </w:t>
      </w:r>
      <w:r w:rsidRPr="004C2A0C">
        <w:t>Measurement</w:t>
      </w:r>
    </w:p>
    <w:p w14:paraId="4DC85FD8" w14:textId="77777777" w:rsidR="00931338" w:rsidRPr="00931338" w:rsidRDefault="00931338" w:rsidP="00931338"/>
    <w:p w14:paraId="1B11D277" w14:textId="249DA995" w:rsidR="009431ED" w:rsidRPr="008C5AD7" w:rsidRDefault="00026F1A" w:rsidP="00C5713A">
      <w:pPr>
        <w:pStyle w:val="AuthorName"/>
      </w:pPr>
      <w:r>
        <w:t>Eril Mozef</w:t>
      </w:r>
      <w:r w:rsidR="008A29C7">
        <w:t>*</w:t>
      </w:r>
      <w:r w:rsidR="00FB72B2" w:rsidRPr="00AB4C9F">
        <w:t xml:space="preserve">, </w:t>
      </w:r>
      <w:r w:rsidRPr="00026F1A">
        <w:t>Ridho Shofwan Rasyid</w:t>
      </w:r>
      <w:r w:rsidR="00FB72B2" w:rsidRPr="00AB4C9F">
        <w:t>,</w:t>
      </w:r>
      <w:r w:rsidR="00155B36" w:rsidRPr="00AB4C9F">
        <w:rPr>
          <w:lang w:val="en-US"/>
        </w:rPr>
        <w:t xml:space="preserve"> </w:t>
      </w:r>
      <w:r>
        <w:t>Enceng Sulaeman</w:t>
      </w:r>
      <w:r w:rsidR="006660CB">
        <w:t xml:space="preserve">, </w:t>
      </w:r>
      <w:r w:rsidR="009E2937">
        <w:t>Tiyo Rizky</w:t>
      </w:r>
      <w:r w:rsidR="00051CE1" w:rsidRPr="00051CE1">
        <w:t xml:space="preserve"> </w:t>
      </w:r>
      <w:r w:rsidR="00051CE1">
        <w:t>Mulyana</w:t>
      </w:r>
      <w:r w:rsidR="009E2937">
        <w:t xml:space="preserve">, </w:t>
      </w:r>
      <w:r w:rsidR="006660CB">
        <w:rPr>
          <w:szCs w:val="24"/>
        </w:rPr>
        <w:t>Fahrizal Al Farik,</w:t>
      </w:r>
      <w:r w:rsidR="006660CB">
        <w:t xml:space="preserve"> Thaskia Qolbi Junjunan</w:t>
      </w:r>
    </w:p>
    <w:p w14:paraId="228F1D70" w14:textId="77777777" w:rsidR="00026F1A" w:rsidRPr="008A29C7" w:rsidRDefault="00026F1A" w:rsidP="00026F1A">
      <w:pPr>
        <w:pStyle w:val="AuthorAfiliation"/>
        <w:pBdr>
          <w:bottom w:val="single" w:sz="6" w:space="1" w:color="auto"/>
        </w:pBdr>
        <w:rPr>
          <w:sz w:val="18"/>
          <w:szCs w:val="18"/>
        </w:rPr>
      </w:pPr>
      <w:r w:rsidRPr="008A29C7">
        <w:rPr>
          <w:sz w:val="18"/>
          <w:szCs w:val="18"/>
        </w:rPr>
        <w:t>Department of Electrical Engineering</w:t>
      </w:r>
    </w:p>
    <w:p w14:paraId="67690F6D" w14:textId="2A879EF2" w:rsidR="00026F1A" w:rsidRPr="008A29C7" w:rsidRDefault="00026F1A" w:rsidP="00026F1A">
      <w:pPr>
        <w:pStyle w:val="AuthorAfiliation"/>
        <w:pBdr>
          <w:bottom w:val="single" w:sz="6" w:space="1" w:color="auto"/>
        </w:pBdr>
        <w:rPr>
          <w:sz w:val="18"/>
          <w:szCs w:val="18"/>
        </w:rPr>
      </w:pPr>
      <w:r w:rsidRPr="008A29C7">
        <w:rPr>
          <w:sz w:val="18"/>
          <w:szCs w:val="18"/>
        </w:rPr>
        <w:t>Politeknik Negeri Bandung</w:t>
      </w:r>
    </w:p>
    <w:p w14:paraId="4481BC36" w14:textId="229A8A9F" w:rsidR="00026F1A" w:rsidRPr="008A29C7" w:rsidRDefault="00026F1A" w:rsidP="00026F1A">
      <w:pPr>
        <w:pStyle w:val="AuthorAfiliation"/>
        <w:pBdr>
          <w:bottom w:val="single" w:sz="6" w:space="1" w:color="auto"/>
        </w:pBdr>
        <w:rPr>
          <w:sz w:val="18"/>
          <w:szCs w:val="18"/>
        </w:rPr>
      </w:pPr>
      <w:r w:rsidRPr="008A29C7">
        <w:rPr>
          <w:sz w:val="18"/>
          <w:szCs w:val="18"/>
        </w:rPr>
        <w:t>Jl. Geger Kalong Hilir, Ds Ciwaruga</w:t>
      </w:r>
    </w:p>
    <w:p w14:paraId="4C978A23" w14:textId="401E47DF" w:rsidR="00565664" w:rsidRPr="008A29C7" w:rsidRDefault="00026F1A" w:rsidP="00026F1A">
      <w:pPr>
        <w:pStyle w:val="AuthorAfiliation"/>
        <w:pBdr>
          <w:bottom w:val="single" w:sz="6" w:space="1" w:color="auto"/>
        </w:pBdr>
        <w:rPr>
          <w:sz w:val="18"/>
          <w:szCs w:val="18"/>
        </w:rPr>
      </w:pPr>
      <w:r w:rsidRPr="008A29C7">
        <w:rPr>
          <w:sz w:val="18"/>
          <w:szCs w:val="18"/>
        </w:rPr>
        <w:t>Bandung, Indonesia</w:t>
      </w:r>
    </w:p>
    <w:p w14:paraId="04147255" w14:textId="77777777" w:rsidR="00C463EB" w:rsidRPr="008A29C7" w:rsidRDefault="00C463EB" w:rsidP="00026F1A">
      <w:pPr>
        <w:pStyle w:val="AuthorAfiliation"/>
        <w:pBdr>
          <w:bottom w:val="single" w:sz="6" w:space="1" w:color="auto"/>
        </w:pBdr>
        <w:rPr>
          <w:sz w:val="18"/>
          <w:szCs w:val="18"/>
        </w:rPr>
      </w:pPr>
    </w:p>
    <w:p w14:paraId="6C9B50CE" w14:textId="77777777" w:rsidR="00375A56" w:rsidRPr="00601636" w:rsidRDefault="00375A56" w:rsidP="00565664">
      <w:pPr>
        <w:spacing w:before="120" w:after="120"/>
        <w:ind w:firstLine="0"/>
        <w:jc w:val="center"/>
        <w:rPr>
          <w:b/>
          <w:sz w:val="18"/>
          <w:szCs w:val="18"/>
          <w:lang w:val="en-US"/>
        </w:rPr>
      </w:pPr>
      <w:r w:rsidRPr="00601636">
        <w:rPr>
          <w:b/>
          <w:sz w:val="18"/>
          <w:szCs w:val="18"/>
          <w:lang w:val="en-US"/>
        </w:rPr>
        <w:t>Abstrac</w:t>
      </w:r>
      <w:r w:rsidR="000360C4" w:rsidRPr="00601636">
        <w:rPr>
          <w:b/>
          <w:sz w:val="18"/>
          <w:szCs w:val="18"/>
          <w:lang w:val="en-US"/>
        </w:rPr>
        <w:t>t</w:t>
      </w:r>
    </w:p>
    <w:p w14:paraId="65B9BE54" w14:textId="139593DE" w:rsidR="00014C2D" w:rsidRDefault="004C6202" w:rsidP="004C6202">
      <w:pPr>
        <w:spacing w:after="160" w:line="259" w:lineRule="auto"/>
        <w:rPr>
          <w:b/>
          <w:sz w:val="17"/>
        </w:rPr>
      </w:pPr>
      <w:r w:rsidRPr="003F05D8">
        <w:rPr>
          <w:lang w:val="en-ID"/>
        </w:rPr>
        <w:t>The capability of phase-sensitive radar to detect sub-</w:t>
      </w:r>
      <w:proofErr w:type="spellStart"/>
      <w:r w:rsidRPr="003F05D8">
        <w:rPr>
          <w:lang w:val="en-ID"/>
        </w:rPr>
        <w:t>millimeter</w:t>
      </w:r>
      <w:proofErr w:type="spellEnd"/>
      <w:r w:rsidRPr="003F05D8">
        <w:rPr>
          <w:lang w:val="en-ID"/>
        </w:rPr>
        <w:t xml:space="preserve"> displacement has been widely demonstrated, enabling a range of applications such as structural vibration monitoring, human vital-sign detection, gesture sensing, and precision motion tracking. In these domains</w:t>
      </w:r>
      <w:r w:rsidR="0006500B">
        <w:rPr>
          <w:lang w:val="en-ID"/>
        </w:rPr>
        <w:t xml:space="preserve">, </w:t>
      </w:r>
      <w:r w:rsidR="00C75FB0" w:rsidRPr="00C75FB0">
        <w:rPr>
          <w:lang w:val="en-ID"/>
        </w:rPr>
        <w:t>particularly in non-contact human respiratory monitoring</w:t>
      </w:r>
      <w:r w:rsidR="0006500B">
        <w:rPr>
          <w:lang w:val="en-ID"/>
        </w:rPr>
        <w:t xml:space="preserve">, </w:t>
      </w:r>
      <w:r w:rsidRPr="003F05D8">
        <w:rPr>
          <w:lang w:val="en-ID"/>
        </w:rPr>
        <w:t>conventional phase-sensitive radar systems offer key advantages, including high phase stability, robust performance under non-ideal lighting or environmental conditions, and the ability to operate without physical contact. These strengths make them effective for capturing small periodic chest movements required for accurate respiratory assessment.</w:t>
      </w:r>
      <w:r>
        <w:rPr>
          <w:lang w:val="en-ID"/>
        </w:rPr>
        <w:t xml:space="preserve"> </w:t>
      </w:r>
      <w:r w:rsidRPr="003F05D8">
        <w:rPr>
          <w:lang w:val="en-ID"/>
        </w:rPr>
        <w:t>However, conventional hardware implementations often suffer from limited flexibility, higher development cost, and increased design complexity. These constraints motivate the shift toward software-defined radio (SDR) solutions, which provide reconfigurability, simplified prototyping, and significantly lower cost while retaining the essential phase-sensitive capabilities. This motivation forms the basis of the present research.</w:t>
      </w:r>
      <w:r>
        <w:rPr>
          <w:lang w:val="en-ID"/>
        </w:rPr>
        <w:t xml:space="preserve"> </w:t>
      </w:r>
      <w:r w:rsidRPr="003F05D8">
        <w:rPr>
          <w:lang w:val="en-ID"/>
        </w:rPr>
        <w:t xml:space="preserve">This study realizes a phase-sensitive radar using an ADALM-Pluto SDR operating at 2.45 GHz with a </w:t>
      </w:r>
      <w:proofErr w:type="spellStart"/>
      <w:r w:rsidRPr="003F05D8">
        <w:rPr>
          <w:lang w:val="en-ID"/>
        </w:rPr>
        <w:t>cantenna</w:t>
      </w:r>
      <w:proofErr w:type="spellEnd"/>
      <w:r w:rsidRPr="003F05D8">
        <w:rPr>
          <w:lang w:val="en-ID"/>
        </w:rPr>
        <w:t xml:space="preserve"> antenna configuration. Compared with previous SDR-based works that focus primarily on Doppler vital-sign extraction or require more elaborate RF </w:t>
      </w:r>
      <w:proofErr w:type="gramStart"/>
      <w:r w:rsidRPr="003F05D8">
        <w:rPr>
          <w:lang w:val="en-ID"/>
        </w:rPr>
        <w:t>front-ends</w:t>
      </w:r>
      <w:proofErr w:type="gramEnd"/>
      <w:r w:rsidRPr="003F05D8">
        <w:rPr>
          <w:lang w:val="en-ID"/>
        </w:rPr>
        <w:t>, the proposed system emphasizes displacement-resolution enhancement through careful phase processing while maintaining minimal hardware complexity. The combination of a compact SDR platform, simple antenna structure, and optimized signal processing pipeline yields a practical and accessible radar prototype.</w:t>
      </w:r>
      <w:r>
        <w:rPr>
          <w:lang w:val="en-ID"/>
        </w:rPr>
        <w:t xml:space="preserve"> </w:t>
      </w:r>
      <w:r w:rsidRPr="003F05D8">
        <w:rPr>
          <w:lang w:val="en-ID"/>
        </w:rPr>
        <w:t xml:space="preserve">Experimental results demonstrate that the proposed system achieves a displacement resolution of 0.5 mm, meeting the requirements for developing </w:t>
      </w:r>
      <w:r w:rsidR="00C75FB0" w:rsidRPr="00C75FB0">
        <w:rPr>
          <w:lang w:val="en-ID"/>
        </w:rPr>
        <w:t>a reliable respiratory-monitoring application</w:t>
      </w:r>
      <w:r w:rsidR="00C75FB0">
        <w:rPr>
          <w:lang w:val="en-ID"/>
        </w:rPr>
        <w:t xml:space="preserve"> </w:t>
      </w:r>
      <w:r w:rsidRPr="003F05D8">
        <w:rPr>
          <w:lang w:val="en-ID"/>
        </w:rPr>
        <w:t>and confirming the suitability of SDR-based phase-sensitive radar for low-cost biomedical sensing.</w:t>
      </w:r>
    </w:p>
    <w:p w14:paraId="798A3C76" w14:textId="09ED6FC4" w:rsidR="00375A56" w:rsidRPr="007B4119" w:rsidRDefault="00014C2D" w:rsidP="000D24E5">
      <w:pPr>
        <w:ind w:firstLine="0"/>
        <w:rPr>
          <w:rStyle w:val="IEEEAbtractChar"/>
          <w:rFonts w:eastAsia="Times New Roman"/>
          <w:b w:val="0"/>
          <w:szCs w:val="18"/>
          <w:lang w:val="id-ID" w:eastAsia="en-US"/>
        </w:rPr>
      </w:pPr>
      <w:r w:rsidRPr="007B4119">
        <w:rPr>
          <w:b/>
          <w:sz w:val="18"/>
          <w:szCs w:val="18"/>
        </w:rPr>
        <w:t>Keywords:</w:t>
      </w:r>
      <w:r w:rsidR="007B4119">
        <w:rPr>
          <w:b/>
          <w:sz w:val="18"/>
          <w:szCs w:val="18"/>
        </w:rPr>
        <w:t xml:space="preserve"> </w:t>
      </w:r>
      <w:r w:rsidR="007B4119">
        <w:rPr>
          <w:sz w:val="18"/>
          <w:szCs w:val="18"/>
        </w:rPr>
        <w:t>ph</w:t>
      </w:r>
      <w:r w:rsidR="00B750F1" w:rsidRPr="007B4119">
        <w:rPr>
          <w:sz w:val="18"/>
          <w:szCs w:val="18"/>
        </w:rPr>
        <w:t xml:space="preserve">ase-sensitive radar, </w:t>
      </w:r>
      <w:r w:rsidR="007B4119">
        <w:rPr>
          <w:sz w:val="18"/>
          <w:szCs w:val="18"/>
        </w:rPr>
        <w:t>s</w:t>
      </w:r>
      <w:r w:rsidR="00B750F1" w:rsidRPr="007B4119">
        <w:rPr>
          <w:sz w:val="18"/>
          <w:szCs w:val="18"/>
        </w:rPr>
        <w:t>oftware-</w:t>
      </w:r>
      <w:r w:rsidR="007B4119">
        <w:rPr>
          <w:sz w:val="18"/>
          <w:szCs w:val="18"/>
        </w:rPr>
        <w:t>d</w:t>
      </w:r>
      <w:r w:rsidR="00B750F1" w:rsidRPr="007B4119">
        <w:rPr>
          <w:sz w:val="18"/>
          <w:szCs w:val="18"/>
        </w:rPr>
        <w:t xml:space="preserve">efined </w:t>
      </w:r>
      <w:r w:rsidR="007B4119">
        <w:rPr>
          <w:sz w:val="18"/>
          <w:szCs w:val="18"/>
        </w:rPr>
        <w:t>r</w:t>
      </w:r>
      <w:r w:rsidR="00B750F1" w:rsidRPr="007B4119">
        <w:rPr>
          <w:sz w:val="18"/>
          <w:szCs w:val="18"/>
        </w:rPr>
        <w:t xml:space="preserve">adio, </w:t>
      </w:r>
      <w:r w:rsidR="00C75FB0">
        <w:rPr>
          <w:sz w:val="18"/>
          <w:szCs w:val="18"/>
        </w:rPr>
        <w:t>sub-</w:t>
      </w:r>
      <w:r w:rsidR="00B750F1" w:rsidRPr="007B4119">
        <w:rPr>
          <w:sz w:val="18"/>
          <w:szCs w:val="18"/>
        </w:rPr>
        <w:t>mi</w:t>
      </w:r>
      <w:r w:rsidR="00D32DF0" w:rsidRPr="007B4119">
        <w:rPr>
          <w:sz w:val="18"/>
          <w:szCs w:val="18"/>
        </w:rPr>
        <w:t>l</w:t>
      </w:r>
      <w:r w:rsidR="008223B5">
        <w:rPr>
          <w:sz w:val="18"/>
          <w:szCs w:val="18"/>
        </w:rPr>
        <w:t>l</w:t>
      </w:r>
      <w:r w:rsidR="00D32DF0" w:rsidRPr="007B4119">
        <w:rPr>
          <w:sz w:val="18"/>
          <w:szCs w:val="18"/>
        </w:rPr>
        <w:t>imeter</w:t>
      </w:r>
      <w:r w:rsidR="00B750F1" w:rsidRPr="007B4119">
        <w:rPr>
          <w:sz w:val="18"/>
          <w:szCs w:val="18"/>
        </w:rPr>
        <w:t xml:space="preserve">-displacement </w:t>
      </w:r>
      <w:r w:rsidR="00951485" w:rsidRPr="007B4119">
        <w:rPr>
          <w:sz w:val="18"/>
          <w:szCs w:val="18"/>
        </w:rPr>
        <w:t>measurement</w:t>
      </w:r>
      <w:r w:rsidR="00B750F1" w:rsidRPr="007B4119">
        <w:rPr>
          <w:sz w:val="18"/>
          <w:szCs w:val="18"/>
        </w:rPr>
        <w:t xml:space="preserve">, </w:t>
      </w:r>
      <w:r w:rsidR="007B4119" w:rsidRPr="007B4119">
        <w:rPr>
          <w:sz w:val="18"/>
          <w:szCs w:val="18"/>
        </w:rPr>
        <w:t>c</w:t>
      </w:r>
      <w:r w:rsidR="004B40B1" w:rsidRPr="007B4119">
        <w:rPr>
          <w:sz w:val="18"/>
          <w:szCs w:val="18"/>
        </w:rPr>
        <w:t>antenna</w:t>
      </w:r>
      <w:r w:rsidR="007B4119" w:rsidRPr="007B4119">
        <w:rPr>
          <w:sz w:val="18"/>
          <w:szCs w:val="18"/>
        </w:rPr>
        <w:t xml:space="preserve"> </w:t>
      </w:r>
      <w:r w:rsidR="007B4119" w:rsidRPr="007B4119">
        <w:rPr>
          <w:sz w:val="18"/>
          <w:szCs w:val="18"/>
          <w:lang w:val="en-ID"/>
        </w:rPr>
        <w:t>directional antenna</w:t>
      </w:r>
      <w:r w:rsidR="00304BB0">
        <w:rPr>
          <w:sz w:val="18"/>
          <w:szCs w:val="18"/>
          <w:lang w:val="en-ID"/>
        </w:rPr>
        <w:t>,</w:t>
      </w:r>
      <w:r w:rsidR="008223B5">
        <w:rPr>
          <w:sz w:val="18"/>
          <w:szCs w:val="18"/>
          <w:lang w:val="en-ID"/>
        </w:rPr>
        <w:t xml:space="preserve"> </w:t>
      </w:r>
      <w:r w:rsidR="004C17D1">
        <w:rPr>
          <w:sz w:val="18"/>
          <w:szCs w:val="18"/>
          <w:lang w:val="en-ID"/>
        </w:rPr>
        <w:t xml:space="preserve">non-contact </w:t>
      </w:r>
      <w:r w:rsidR="00C75FB0" w:rsidRPr="00C75FB0">
        <w:rPr>
          <w:sz w:val="18"/>
          <w:szCs w:val="18"/>
          <w:lang w:val="en-ID"/>
        </w:rPr>
        <w:t>human respiratory monitoring</w:t>
      </w:r>
      <w:r w:rsidR="00B750F1" w:rsidRPr="007B4119">
        <w:rPr>
          <w:sz w:val="18"/>
          <w:szCs w:val="18"/>
        </w:rPr>
        <w:t>.</w:t>
      </w:r>
    </w:p>
    <w:p w14:paraId="473E851C" w14:textId="77777777" w:rsidR="00565664" w:rsidRPr="00321774" w:rsidRDefault="00565664" w:rsidP="00565664">
      <w:pPr>
        <w:pBdr>
          <w:bottom w:val="single" w:sz="6" w:space="1" w:color="auto"/>
        </w:pBdr>
        <w:ind w:firstLine="0"/>
        <w:rPr>
          <w:rStyle w:val="IEEEAbtractChar"/>
          <w:i/>
          <w:szCs w:val="18"/>
        </w:rPr>
      </w:pPr>
    </w:p>
    <w:p w14:paraId="448561F5" w14:textId="77777777" w:rsidR="00565664" w:rsidRPr="00321774" w:rsidRDefault="00565664" w:rsidP="00565664">
      <w:pPr>
        <w:rPr>
          <w:lang w:val="en-US"/>
        </w:rPr>
      </w:pPr>
    </w:p>
    <w:p w14:paraId="4C0BC53A" w14:textId="77777777" w:rsidR="00565664" w:rsidRPr="00721BEF" w:rsidRDefault="00565664" w:rsidP="00565664">
      <w:pPr>
        <w:rPr>
          <w:color w:val="FF0000"/>
          <w:lang w:val="en-US"/>
        </w:rPr>
        <w:sectPr w:rsidR="00565664" w:rsidRPr="00721BEF" w:rsidSect="00293AEF">
          <w:headerReference w:type="even" r:id="rId8"/>
          <w:headerReference w:type="default" r:id="rId9"/>
          <w:footerReference w:type="even" r:id="rId10"/>
          <w:footerReference w:type="default" r:id="rId11"/>
          <w:headerReference w:type="first" r:id="rId12"/>
          <w:footerReference w:type="first" r:id="rId13"/>
          <w:footnotePr>
            <w:numFmt w:val="chicago"/>
            <w:numRestart w:val="eachPage"/>
          </w:footnotePr>
          <w:type w:val="continuous"/>
          <w:pgSz w:w="11906" w:h="16838" w:code="9"/>
          <w:pgMar w:top="1134" w:right="1134" w:bottom="1134" w:left="1418" w:header="720" w:footer="720" w:gutter="0"/>
          <w:pgNumType w:start="126"/>
          <w:cols w:space="284"/>
          <w:titlePg/>
          <w:docGrid w:linePitch="272"/>
        </w:sectPr>
      </w:pPr>
    </w:p>
    <w:p w14:paraId="7A9A1803" w14:textId="77777777" w:rsidR="009431ED" w:rsidRPr="007C588D" w:rsidRDefault="0081126A" w:rsidP="000D24E5">
      <w:pPr>
        <w:pStyle w:val="Heading1"/>
        <w:spacing w:before="0"/>
      </w:pPr>
      <w:r w:rsidRPr="007C588D">
        <w:t>Introduction</w:t>
      </w:r>
    </w:p>
    <w:p w14:paraId="5065E95C" w14:textId="2A1A6266" w:rsidR="00D677A0" w:rsidRPr="001B7D37" w:rsidRDefault="00B15A5D" w:rsidP="0042421F">
      <w:pPr>
        <w:rPr>
          <w:lang w:val="en-ID"/>
        </w:rPr>
      </w:pPr>
      <w:r w:rsidRPr="00657BDD">
        <w:rPr>
          <w:noProof/>
          <w:lang w:eastAsia="id-ID"/>
        </w:rPr>
        <mc:AlternateContent>
          <mc:Choice Requires="wps">
            <w:drawing>
              <wp:anchor distT="0" distB="0" distL="114300" distR="114300" simplePos="0" relativeHeight="251659264" behindDoc="1" locked="0" layoutInCell="1" allowOverlap="1" wp14:anchorId="513DA165" wp14:editId="5F28CD48">
                <wp:simplePos x="0" y="0"/>
                <wp:positionH relativeFrom="column">
                  <wp:align>right</wp:align>
                </wp:positionH>
                <wp:positionV relativeFrom="margin">
                  <wp:posOffset>8054340</wp:posOffset>
                </wp:positionV>
                <wp:extent cx="2915920" cy="890905"/>
                <wp:effectExtent l="0" t="0" r="0" b="4445"/>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5920" cy="890905"/>
                        </a:xfrm>
                        <a:prstGeom prst="rect">
                          <a:avLst/>
                        </a:prstGeom>
                        <a:noFill/>
                        <a:ln>
                          <a:noFill/>
                        </a:ln>
                      </wps:spPr>
                      <wps:txbx>
                        <w:txbxContent>
                          <w:p w14:paraId="53896B6B" w14:textId="77777777" w:rsidR="00B15A5D" w:rsidRPr="008A78C6" w:rsidRDefault="00B15A5D" w:rsidP="00B15A5D">
                            <w:pPr>
                              <w:widowControl w:val="0"/>
                              <w:pBdr>
                                <w:top w:val="single" w:sz="6" w:space="1" w:color="auto"/>
                              </w:pBdr>
                              <w:autoSpaceDE w:val="0"/>
                              <w:autoSpaceDN w:val="0"/>
                              <w:adjustRightInd w:val="0"/>
                              <w:ind w:right="-28" w:firstLine="0"/>
                              <w:jc w:val="left"/>
                              <w:rPr>
                                <w:i/>
                                <w:w w:val="104"/>
                                <w:sz w:val="16"/>
                                <w:szCs w:val="16"/>
                              </w:rPr>
                            </w:pPr>
                            <w:bookmarkStart w:id="0" w:name="_Hlk91702109"/>
                            <w:bookmarkEnd w:id="0"/>
                            <w:r w:rsidRPr="008A78C6">
                              <w:rPr>
                                <w:i/>
                                <w:w w:val="104"/>
                                <w:sz w:val="16"/>
                                <w:szCs w:val="16"/>
                              </w:rPr>
                              <w:t xml:space="preserve">* </w:t>
                            </w:r>
                            <w:r w:rsidRPr="008A78C6">
                              <w:rPr>
                                <w:w w:val="104"/>
                                <w:sz w:val="16"/>
                                <w:szCs w:val="16"/>
                              </w:rPr>
                              <w:t>Corresponding Author</w:t>
                            </w:r>
                            <w:r w:rsidRPr="008A78C6">
                              <w:rPr>
                                <w:i/>
                                <w:w w:val="104"/>
                                <w:sz w:val="16"/>
                                <w:szCs w:val="16"/>
                              </w:rPr>
                              <w:t xml:space="preserve">. </w:t>
                            </w:r>
                          </w:p>
                          <w:p w14:paraId="59EAD903" w14:textId="5B5F0931" w:rsidR="00B15A5D" w:rsidRPr="008A78C6" w:rsidRDefault="00B15A5D" w:rsidP="00B15A5D">
                            <w:pPr>
                              <w:pStyle w:val="AuthorAfiliation"/>
                              <w:jc w:val="left"/>
                              <w:rPr>
                                <w:i w:val="0"/>
                                <w:szCs w:val="16"/>
                                <w:lang w:val="en-US"/>
                              </w:rPr>
                            </w:pPr>
                            <w:r w:rsidRPr="008A78C6">
                              <w:rPr>
                                <w:i w:val="0"/>
                                <w:w w:val="104"/>
                                <w:szCs w:val="16"/>
                              </w:rPr>
                              <w:t xml:space="preserve">Email: </w:t>
                            </w:r>
                            <w:r w:rsidR="00A079C7" w:rsidRPr="00A079C7">
                              <w:rPr>
                                <w:i w:val="0"/>
                                <w:w w:val="104"/>
                                <w:szCs w:val="16"/>
                              </w:rPr>
                              <w:t>emozef@polban.ac.id</w:t>
                            </w:r>
                          </w:p>
                          <w:p w14:paraId="21942C92" w14:textId="54573A34" w:rsidR="00B15A5D" w:rsidRPr="008A78C6" w:rsidRDefault="00B15A5D" w:rsidP="00B15A5D">
                            <w:pPr>
                              <w:widowControl w:val="0"/>
                              <w:tabs>
                                <w:tab w:val="left" w:pos="1985"/>
                              </w:tabs>
                              <w:autoSpaceDE w:val="0"/>
                              <w:autoSpaceDN w:val="0"/>
                              <w:adjustRightInd w:val="0"/>
                              <w:ind w:right="-28" w:firstLine="0"/>
                              <w:rPr>
                                <w:w w:val="104"/>
                                <w:sz w:val="16"/>
                                <w:szCs w:val="16"/>
                                <w:lang w:val="en-US"/>
                              </w:rPr>
                            </w:pPr>
                            <w:r w:rsidRPr="008A78C6">
                              <w:rPr>
                                <w:w w:val="104"/>
                                <w:sz w:val="16"/>
                                <w:szCs w:val="16"/>
                              </w:rPr>
                              <w:t xml:space="preserve">Received: </w:t>
                            </w:r>
                            <w:r w:rsidR="006306F1">
                              <w:rPr>
                                <w:w w:val="104"/>
                                <w:sz w:val="16"/>
                                <w:szCs w:val="16"/>
                                <w:lang w:val="en-US"/>
                              </w:rPr>
                              <w:t>June</w:t>
                            </w:r>
                            <w:r w:rsidRPr="008A78C6">
                              <w:rPr>
                                <w:w w:val="104"/>
                                <w:sz w:val="16"/>
                                <w:szCs w:val="16"/>
                                <w:lang w:val="en-US"/>
                              </w:rPr>
                              <w:t xml:space="preserve"> 2</w:t>
                            </w:r>
                            <w:r w:rsidR="006306F1">
                              <w:rPr>
                                <w:w w:val="104"/>
                                <w:sz w:val="16"/>
                                <w:szCs w:val="16"/>
                                <w:lang w:val="en-US"/>
                              </w:rPr>
                              <w:t>6</w:t>
                            </w:r>
                            <w:r w:rsidRPr="008A78C6">
                              <w:rPr>
                                <w:w w:val="104"/>
                                <w:sz w:val="16"/>
                                <w:szCs w:val="16"/>
                                <w:lang w:val="en-US"/>
                              </w:rPr>
                              <w:t>, 202</w:t>
                            </w:r>
                            <w:r w:rsidR="006306F1">
                              <w:rPr>
                                <w:w w:val="104"/>
                                <w:sz w:val="16"/>
                                <w:szCs w:val="16"/>
                                <w:lang w:val="en-US"/>
                              </w:rPr>
                              <w:t>5</w:t>
                            </w:r>
                            <w:r w:rsidRPr="008A78C6">
                              <w:rPr>
                                <w:w w:val="104"/>
                                <w:sz w:val="16"/>
                                <w:szCs w:val="16"/>
                                <w:lang w:val="en-US"/>
                              </w:rPr>
                              <w:tab/>
                            </w:r>
                            <w:r w:rsidR="006306F1">
                              <w:rPr>
                                <w:w w:val="104"/>
                                <w:sz w:val="16"/>
                                <w:szCs w:val="16"/>
                                <w:lang w:val="en-US"/>
                              </w:rPr>
                              <w:tab/>
                            </w:r>
                            <w:r w:rsidRPr="008A78C6">
                              <w:rPr>
                                <w:w w:val="104"/>
                                <w:sz w:val="16"/>
                                <w:szCs w:val="16"/>
                              </w:rPr>
                              <w:t>;</w:t>
                            </w:r>
                            <w:r w:rsidRPr="008A78C6">
                              <w:rPr>
                                <w:w w:val="104"/>
                                <w:sz w:val="16"/>
                                <w:szCs w:val="16"/>
                                <w:lang w:val="en-US"/>
                              </w:rPr>
                              <w:t xml:space="preserve"> </w:t>
                            </w:r>
                            <w:r w:rsidRPr="008A78C6">
                              <w:rPr>
                                <w:w w:val="104"/>
                                <w:sz w:val="16"/>
                                <w:szCs w:val="16"/>
                              </w:rPr>
                              <w:t>Revised</w:t>
                            </w:r>
                            <w:r w:rsidRPr="008A78C6">
                              <w:rPr>
                                <w:w w:val="104"/>
                                <w:sz w:val="16"/>
                                <w:szCs w:val="16"/>
                              </w:rPr>
                              <w:tab/>
                              <w:t xml:space="preserve">: </w:t>
                            </w:r>
                            <w:r w:rsidR="006306F1">
                              <w:rPr>
                                <w:w w:val="104"/>
                                <w:sz w:val="16"/>
                                <w:szCs w:val="16"/>
                                <w:lang w:val="en-US"/>
                              </w:rPr>
                              <w:t>November</w:t>
                            </w:r>
                            <w:r w:rsidRPr="008A78C6">
                              <w:rPr>
                                <w:w w:val="104"/>
                                <w:sz w:val="16"/>
                                <w:szCs w:val="16"/>
                                <w:lang w:val="en-US"/>
                              </w:rPr>
                              <w:t xml:space="preserve"> </w:t>
                            </w:r>
                            <w:r w:rsidR="006306F1">
                              <w:rPr>
                                <w:w w:val="104"/>
                                <w:sz w:val="16"/>
                                <w:szCs w:val="16"/>
                                <w:lang w:val="en-US"/>
                              </w:rPr>
                              <w:t>1</w:t>
                            </w:r>
                            <w:r w:rsidRPr="008A78C6">
                              <w:rPr>
                                <w:w w:val="104"/>
                                <w:sz w:val="16"/>
                                <w:szCs w:val="16"/>
                                <w:lang w:val="en-US"/>
                              </w:rPr>
                              <w:t>7, 2025</w:t>
                            </w:r>
                          </w:p>
                          <w:p w14:paraId="4C7EA6C5" w14:textId="093F6A33" w:rsidR="00B15A5D" w:rsidRPr="008A78C6" w:rsidRDefault="00B15A5D" w:rsidP="00B15A5D">
                            <w:pPr>
                              <w:widowControl w:val="0"/>
                              <w:tabs>
                                <w:tab w:val="left" w:pos="1985"/>
                              </w:tabs>
                              <w:autoSpaceDE w:val="0"/>
                              <w:autoSpaceDN w:val="0"/>
                              <w:adjustRightInd w:val="0"/>
                              <w:ind w:right="-28" w:firstLine="0"/>
                              <w:rPr>
                                <w:rFonts w:eastAsia="Calibri"/>
                                <w:color w:val="000000" w:themeColor="text1"/>
                                <w:sz w:val="16"/>
                                <w:szCs w:val="16"/>
                                <w:lang w:val="en-US"/>
                              </w:rPr>
                            </w:pPr>
                            <w:r w:rsidRPr="008A78C6">
                              <w:rPr>
                                <w:w w:val="104"/>
                                <w:sz w:val="16"/>
                                <w:szCs w:val="16"/>
                              </w:rPr>
                              <w:t xml:space="preserve">Accepted: </w:t>
                            </w:r>
                            <w:r w:rsidR="006306F1">
                              <w:rPr>
                                <w:w w:val="104"/>
                                <w:sz w:val="16"/>
                                <w:szCs w:val="16"/>
                                <w:lang w:val="en-US"/>
                              </w:rPr>
                              <w:t>December 09</w:t>
                            </w:r>
                            <w:r w:rsidRPr="008A78C6">
                              <w:rPr>
                                <w:w w:val="104"/>
                                <w:sz w:val="16"/>
                                <w:szCs w:val="16"/>
                                <w:lang w:val="en-US"/>
                              </w:rPr>
                              <w:t>, 2025</w:t>
                            </w:r>
                            <w:r w:rsidRPr="008A78C6">
                              <w:rPr>
                                <w:w w:val="104"/>
                                <w:sz w:val="16"/>
                                <w:szCs w:val="16"/>
                              </w:rPr>
                              <w:tab/>
                              <w:t xml:space="preserve">; Published: </w:t>
                            </w:r>
                            <w:r w:rsidR="006306F1">
                              <w:rPr>
                                <w:w w:val="104"/>
                                <w:sz w:val="16"/>
                                <w:szCs w:val="16"/>
                                <w:lang w:val="en-US"/>
                              </w:rPr>
                              <w:t>December</w:t>
                            </w:r>
                            <w:r w:rsidRPr="008A78C6">
                              <w:rPr>
                                <w:w w:val="104"/>
                                <w:sz w:val="16"/>
                                <w:szCs w:val="16"/>
                                <w:lang w:val="en-US"/>
                              </w:rPr>
                              <w:t xml:space="preserve"> 31, 2025</w:t>
                            </w:r>
                          </w:p>
                          <w:p w14:paraId="31D0A337" w14:textId="77777777" w:rsidR="00B15A5D" w:rsidRPr="008A78C6" w:rsidRDefault="00B15A5D" w:rsidP="00B15A5D">
                            <w:pPr>
                              <w:widowControl w:val="0"/>
                              <w:tabs>
                                <w:tab w:val="left" w:pos="1985"/>
                              </w:tabs>
                              <w:autoSpaceDE w:val="0"/>
                              <w:autoSpaceDN w:val="0"/>
                              <w:adjustRightInd w:val="0"/>
                              <w:ind w:right="-28" w:firstLine="0"/>
                              <w:rPr>
                                <w:rFonts w:eastAsia="Calibri"/>
                                <w:color w:val="000000" w:themeColor="text1"/>
                                <w:sz w:val="16"/>
                                <w:szCs w:val="16"/>
                              </w:rPr>
                            </w:pPr>
                            <w:r w:rsidRPr="008A78C6">
                              <w:rPr>
                                <w:rFonts w:eastAsia="Calibri"/>
                                <w:color w:val="000000" w:themeColor="text1"/>
                                <w:sz w:val="16"/>
                                <w:szCs w:val="16"/>
                                <w:lang w:val="en-US"/>
                              </w:rPr>
                              <w:t>Open access under CC-BY-NC-SA</w:t>
                            </w:r>
                          </w:p>
                          <w:p w14:paraId="2C12520B" w14:textId="77777777" w:rsidR="00B15A5D" w:rsidRPr="00305F50" w:rsidRDefault="00B15A5D" w:rsidP="00B15A5D">
                            <w:pPr>
                              <w:widowControl w:val="0"/>
                              <w:tabs>
                                <w:tab w:val="left" w:pos="1985"/>
                              </w:tabs>
                              <w:autoSpaceDE w:val="0"/>
                              <w:autoSpaceDN w:val="0"/>
                              <w:adjustRightInd w:val="0"/>
                              <w:ind w:right="-28" w:firstLine="0"/>
                              <w:rPr>
                                <w:color w:val="FF0000"/>
                                <w:w w:val="104"/>
                                <w:sz w:val="16"/>
                                <w:szCs w:val="16"/>
                              </w:rPr>
                            </w:pPr>
                            <w:r w:rsidRPr="008A78C6">
                              <w:rPr>
                                <w:w w:val="104"/>
                                <w:sz w:val="16"/>
                                <w:szCs w:val="16"/>
                              </w:rPr>
                              <w:sym w:font="Symbol" w:char="F0D3"/>
                            </w:r>
                            <w:r w:rsidRPr="008A78C6">
                              <w:rPr>
                                <w:w w:val="104"/>
                                <w:sz w:val="16"/>
                                <w:szCs w:val="16"/>
                              </w:rPr>
                              <w:t xml:space="preserve"> 2025</w:t>
                            </w:r>
                            <w:r w:rsidRPr="008A78C6">
                              <w:rPr>
                                <w:w w:val="104"/>
                                <w:sz w:val="16"/>
                                <w:szCs w:val="16"/>
                                <w:lang w:val="en-US"/>
                              </w:rPr>
                              <w:t xml:space="preserve"> BRIN</w:t>
                            </w:r>
                          </w:p>
                          <w:p w14:paraId="55E23A66" w14:textId="77777777" w:rsidR="00B15A5D" w:rsidRDefault="00B15A5D" w:rsidP="00B15A5D">
                            <w:pPr>
                              <w:widowControl w:val="0"/>
                              <w:autoSpaceDE w:val="0"/>
                              <w:autoSpaceDN w:val="0"/>
                              <w:adjustRightInd w:val="0"/>
                              <w:ind w:right="-28" w:firstLine="0"/>
                              <w:jc w:val="left"/>
                              <w:rPr>
                                <w:w w:val="104"/>
                                <w:sz w:val="16"/>
                                <w:szCs w:val="16"/>
                              </w:rPr>
                            </w:pPr>
                            <w:r w:rsidRPr="00305F50">
                              <w:rPr>
                                <w:color w:val="FFFFFF"/>
                                <w:w w:val="104"/>
                                <w:sz w:val="16"/>
                                <w:szCs w:val="16"/>
                              </w:rPr>
                              <w:t>25-32</w:t>
                            </w:r>
                          </w:p>
                          <w:p w14:paraId="62E7430E" w14:textId="77777777" w:rsidR="00B15A5D" w:rsidRDefault="00B15A5D" w:rsidP="00B15A5D">
                            <w:pPr>
                              <w:widowControl w:val="0"/>
                              <w:autoSpaceDE w:val="0"/>
                              <w:autoSpaceDN w:val="0"/>
                              <w:adjustRightInd w:val="0"/>
                              <w:ind w:right="-28" w:firstLine="0"/>
                              <w:jc w:val="left"/>
                              <w:rPr>
                                <w:w w:val="104"/>
                                <w:sz w:val="16"/>
                                <w:szCs w:val="16"/>
                              </w:rPr>
                            </w:pPr>
                            <w:r w:rsidRPr="00E128D8">
                              <w:rPr>
                                <w:color w:val="FFFFFF"/>
                                <w:w w:val="104"/>
                                <w:sz w:val="16"/>
                                <w:szCs w:val="16"/>
                              </w:rPr>
                              <w:t>25-32</w:t>
                            </w:r>
                          </w:p>
                          <w:p w14:paraId="5D044E6B" w14:textId="77777777" w:rsidR="00B15A5D" w:rsidRDefault="00B15A5D" w:rsidP="00B15A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3DA165" id="_x0000_t202" coordsize="21600,21600" o:spt="202" path="m,l,21600r21600,l21600,xe">
                <v:stroke joinstyle="miter"/>
                <v:path gradientshapeok="t" o:connecttype="rect"/>
              </v:shapetype>
              <v:shape id="Text Box 23" o:spid="_x0000_s1026" type="#_x0000_t202" style="position:absolute;left:0;text-align:left;margin-left:178.4pt;margin-top:634.2pt;width:229.6pt;height:70.15pt;z-index:-251657216;visibility:visible;mso-wrap-style:square;mso-width-percent:0;mso-height-percent:0;mso-wrap-distance-left:9pt;mso-wrap-distance-top:0;mso-wrap-distance-right:9pt;mso-wrap-distance-bottom:0;mso-position-horizontal:right;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" filled="f" stroked="f">
                <v:textbox>
                  <w:txbxContent>
                    <w:p w14:paraId="53896B6B" w14:textId="77777777" w:rsidR="00B15A5D" w:rsidRPr="008A78C6" w:rsidRDefault="00B15A5D" w:rsidP="00B15A5D">
                      <w:pPr>
                        <w:widowControl w:val="0"/>
                        <w:pBdr>
                          <w:top w:val="single" w:sz="6" w:space="1" w:color="auto"/>
                        </w:pBdr>
                        <w:autoSpaceDE w:val="0"/>
                        <w:autoSpaceDN w:val="0"/>
                        <w:adjustRightInd w:val="0"/>
                        <w:ind w:right="-28" w:firstLine="0"/>
                        <w:jc w:val="left"/>
                        <w:rPr>
                          <w:i/>
                          <w:w w:val="104"/>
                          <w:sz w:val="16"/>
                          <w:szCs w:val="16"/>
                        </w:rPr>
                      </w:pPr>
                      <w:bookmarkStart w:id="1" w:name="_Hlk91702109"/>
                      <w:bookmarkEnd w:id="1"/>
                      <w:r w:rsidRPr="008A78C6">
                        <w:rPr>
                          <w:i/>
                          <w:w w:val="104"/>
                          <w:sz w:val="16"/>
                          <w:szCs w:val="16"/>
                        </w:rPr>
                        <w:t xml:space="preserve">* </w:t>
                      </w:r>
                      <w:r w:rsidRPr="008A78C6">
                        <w:rPr>
                          <w:w w:val="104"/>
                          <w:sz w:val="16"/>
                          <w:szCs w:val="16"/>
                        </w:rPr>
                        <w:t>Corresponding Author</w:t>
                      </w:r>
                      <w:r w:rsidRPr="008A78C6">
                        <w:rPr>
                          <w:i/>
                          <w:w w:val="104"/>
                          <w:sz w:val="16"/>
                          <w:szCs w:val="16"/>
                        </w:rPr>
                        <w:t xml:space="preserve">. </w:t>
                      </w:r>
                    </w:p>
                    <w:p w14:paraId="59EAD903" w14:textId="5B5F0931" w:rsidR="00B15A5D" w:rsidRPr="008A78C6" w:rsidRDefault="00B15A5D" w:rsidP="00B15A5D">
                      <w:pPr>
                        <w:pStyle w:val="AuthorAfiliation"/>
                        <w:jc w:val="left"/>
                        <w:rPr>
                          <w:i w:val="0"/>
                          <w:szCs w:val="16"/>
                          <w:lang w:val="en-US"/>
                        </w:rPr>
                      </w:pPr>
                      <w:r w:rsidRPr="008A78C6">
                        <w:rPr>
                          <w:i w:val="0"/>
                          <w:w w:val="104"/>
                          <w:szCs w:val="16"/>
                        </w:rPr>
                        <w:t xml:space="preserve">Email: </w:t>
                      </w:r>
                      <w:r w:rsidR="00A079C7" w:rsidRPr="00A079C7">
                        <w:rPr>
                          <w:i w:val="0"/>
                          <w:w w:val="104"/>
                          <w:szCs w:val="16"/>
                        </w:rPr>
                        <w:t>emozef@polban.ac.id</w:t>
                      </w:r>
                    </w:p>
                    <w:p w14:paraId="21942C92" w14:textId="54573A34" w:rsidR="00B15A5D" w:rsidRPr="008A78C6" w:rsidRDefault="00B15A5D" w:rsidP="00B15A5D">
                      <w:pPr>
                        <w:widowControl w:val="0"/>
                        <w:tabs>
                          <w:tab w:val="left" w:pos="1985"/>
                        </w:tabs>
                        <w:autoSpaceDE w:val="0"/>
                        <w:autoSpaceDN w:val="0"/>
                        <w:adjustRightInd w:val="0"/>
                        <w:ind w:right="-28" w:firstLine="0"/>
                        <w:rPr>
                          <w:w w:val="104"/>
                          <w:sz w:val="16"/>
                          <w:szCs w:val="16"/>
                          <w:lang w:val="en-US"/>
                        </w:rPr>
                      </w:pPr>
                      <w:r w:rsidRPr="008A78C6">
                        <w:rPr>
                          <w:w w:val="104"/>
                          <w:sz w:val="16"/>
                          <w:szCs w:val="16"/>
                        </w:rPr>
                        <w:t xml:space="preserve">Received: </w:t>
                      </w:r>
                      <w:r w:rsidR="006306F1">
                        <w:rPr>
                          <w:w w:val="104"/>
                          <w:sz w:val="16"/>
                          <w:szCs w:val="16"/>
                          <w:lang w:val="en-US"/>
                        </w:rPr>
                        <w:t>June</w:t>
                      </w:r>
                      <w:r w:rsidRPr="008A78C6">
                        <w:rPr>
                          <w:w w:val="104"/>
                          <w:sz w:val="16"/>
                          <w:szCs w:val="16"/>
                          <w:lang w:val="en-US"/>
                        </w:rPr>
                        <w:t xml:space="preserve"> 2</w:t>
                      </w:r>
                      <w:r w:rsidR="006306F1">
                        <w:rPr>
                          <w:w w:val="104"/>
                          <w:sz w:val="16"/>
                          <w:szCs w:val="16"/>
                          <w:lang w:val="en-US"/>
                        </w:rPr>
                        <w:t>6</w:t>
                      </w:r>
                      <w:r w:rsidRPr="008A78C6">
                        <w:rPr>
                          <w:w w:val="104"/>
                          <w:sz w:val="16"/>
                          <w:szCs w:val="16"/>
                          <w:lang w:val="en-US"/>
                        </w:rPr>
                        <w:t>, 202</w:t>
                      </w:r>
                      <w:r w:rsidR="006306F1">
                        <w:rPr>
                          <w:w w:val="104"/>
                          <w:sz w:val="16"/>
                          <w:szCs w:val="16"/>
                          <w:lang w:val="en-US"/>
                        </w:rPr>
                        <w:t>5</w:t>
                      </w:r>
                      <w:r w:rsidRPr="008A78C6">
                        <w:rPr>
                          <w:w w:val="104"/>
                          <w:sz w:val="16"/>
                          <w:szCs w:val="16"/>
                          <w:lang w:val="en-US"/>
                        </w:rPr>
                        <w:tab/>
                      </w:r>
                      <w:r w:rsidR="006306F1">
                        <w:rPr>
                          <w:w w:val="104"/>
                          <w:sz w:val="16"/>
                          <w:szCs w:val="16"/>
                          <w:lang w:val="en-US"/>
                        </w:rPr>
                        <w:tab/>
                      </w:r>
                      <w:r w:rsidRPr="008A78C6">
                        <w:rPr>
                          <w:w w:val="104"/>
                          <w:sz w:val="16"/>
                          <w:szCs w:val="16"/>
                        </w:rPr>
                        <w:t>;</w:t>
                      </w:r>
                      <w:r w:rsidRPr="008A78C6">
                        <w:rPr>
                          <w:w w:val="104"/>
                          <w:sz w:val="16"/>
                          <w:szCs w:val="16"/>
                          <w:lang w:val="en-US"/>
                        </w:rPr>
                        <w:t xml:space="preserve"> </w:t>
                      </w:r>
                      <w:r w:rsidRPr="008A78C6">
                        <w:rPr>
                          <w:w w:val="104"/>
                          <w:sz w:val="16"/>
                          <w:szCs w:val="16"/>
                        </w:rPr>
                        <w:t>Revised</w:t>
                      </w:r>
                      <w:r w:rsidRPr="008A78C6">
                        <w:rPr>
                          <w:w w:val="104"/>
                          <w:sz w:val="16"/>
                          <w:szCs w:val="16"/>
                        </w:rPr>
                        <w:tab/>
                        <w:t xml:space="preserve">: </w:t>
                      </w:r>
                      <w:r w:rsidR="006306F1">
                        <w:rPr>
                          <w:w w:val="104"/>
                          <w:sz w:val="16"/>
                          <w:szCs w:val="16"/>
                          <w:lang w:val="en-US"/>
                        </w:rPr>
                        <w:t>November</w:t>
                      </w:r>
                      <w:r w:rsidRPr="008A78C6">
                        <w:rPr>
                          <w:w w:val="104"/>
                          <w:sz w:val="16"/>
                          <w:szCs w:val="16"/>
                          <w:lang w:val="en-US"/>
                        </w:rPr>
                        <w:t xml:space="preserve"> </w:t>
                      </w:r>
                      <w:r w:rsidR="006306F1">
                        <w:rPr>
                          <w:w w:val="104"/>
                          <w:sz w:val="16"/>
                          <w:szCs w:val="16"/>
                          <w:lang w:val="en-US"/>
                        </w:rPr>
                        <w:t>1</w:t>
                      </w:r>
                      <w:r w:rsidRPr="008A78C6">
                        <w:rPr>
                          <w:w w:val="104"/>
                          <w:sz w:val="16"/>
                          <w:szCs w:val="16"/>
                          <w:lang w:val="en-US"/>
                        </w:rPr>
                        <w:t>7, 2025</w:t>
                      </w:r>
                    </w:p>
                    <w:p w14:paraId="4C7EA6C5" w14:textId="093F6A33" w:rsidR="00B15A5D" w:rsidRPr="008A78C6" w:rsidRDefault="00B15A5D" w:rsidP="00B15A5D">
                      <w:pPr>
                        <w:widowControl w:val="0"/>
                        <w:tabs>
                          <w:tab w:val="left" w:pos="1985"/>
                        </w:tabs>
                        <w:autoSpaceDE w:val="0"/>
                        <w:autoSpaceDN w:val="0"/>
                        <w:adjustRightInd w:val="0"/>
                        <w:ind w:right="-28" w:firstLine="0"/>
                        <w:rPr>
                          <w:rFonts w:eastAsia="Calibri"/>
                          <w:color w:val="000000" w:themeColor="text1"/>
                          <w:sz w:val="16"/>
                          <w:szCs w:val="16"/>
                          <w:lang w:val="en-US"/>
                        </w:rPr>
                      </w:pPr>
                      <w:r w:rsidRPr="008A78C6">
                        <w:rPr>
                          <w:w w:val="104"/>
                          <w:sz w:val="16"/>
                          <w:szCs w:val="16"/>
                        </w:rPr>
                        <w:t xml:space="preserve">Accepted: </w:t>
                      </w:r>
                      <w:r w:rsidR="006306F1">
                        <w:rPr>
                          <w:w w:val="104"/>
                          <w:sz w:val="16"/>
                          <w:szCs w:val="16"/>
                          <w:lang w:val="en-US"/>
                        </w:rPr>
                        <w:t>December 09</w:t>
                      </w:r>
                      <w:r w:rsidRPr="008A78C6">
                        <w:rPr>
                          <w:w w:val="104"/>
                          <w:sz w:val="16"/>
                          <w:szCs w:val="16"/>
                          <w:lang w:val="en-US"/>
                        </w:rPr>
                        <w:t>, 2025</w:t>
                      </w:r>
                      <w:r w:rsidRPr="008A78C6">
                        <w:rPr>
                          <w:w w:val="104"/>
                          <w:sz w:val="16"/>
                          <w:szCs w:val="16"/>
                        </w:rPr>
                        <w:tab/>
                        <w:t xml:space="preserve">; Published: </w:t>
                      </w:r>
                      <w:r w:rsidR="006306F1">
                        <w:rPr>
                          <w:w w:val="104"/>
                          <w:sz w:val="16"/>
                          <w:szCs w:val="16"/>
                          <w:lang w:val="en-US"/>
                        </w:rPr>
                        <w:t>December</w:t>
                      </w:r>
                      <w:r w:rsidRPr="008A78C6">
                        <w:rPr>
                          <w:w w:val="104"/>
                          <w:sz w:val="16"/>
                          <w:szCs w:val="16"/>
                          <w:lang w:val="en-US"/>
                        </w:rPr>
                        <w:t xml:space="preserve"> 31, 2025</w:t>
                      </w:r>
                    </w:p>
                    <w:p w14:paraId="31D0A337" w14:textId="77777777" w:rsidR="00B15A5D" w:rsidRPr="008A78C6" w:rsidRDefault="00B15A5D" w:rsidP="00B15A5D">
                      <w:pPr>
                        <w:widowControl w:val="0"/>
                        <w:tabs>
                          <w:tab w:val="left" w:pos="1985"/>
                        </w:tabs>
                        <w:autoSpaceDE w:val="0"/>
                        <w:autoSpaceDN w:val="0"/>
                        <w:adjustRightInd w:val="0"/>
                        <w:ind w:right="-28" w:firstLine="0"/>
                        <w:rPr>
                          <w:rFonts w:eastAsia="Calibri"/>
                          <w:color w:val="000000" w:themeColor="text1"/>
                          <w:sz w:val="16"/>
                          <w:szCs w:val="16"/>
                        </w:rPr>
                      </w:pPr>
                      <w:r w:rsidRPr="008A78C6">
                        <w:rPr>
                          <w:rFonts w:eastAsia="Calibri"/>
                          <w:color w:val="000000" w:themeColor="text1"/>
                          <w:sz w:val="16"/>
                          <w:szCs w:val="16"/>
                          <w:lang w:val="en-US"/>
                        </w:rPr>
                        <w:t>Open access under CC-BY-NC-SA</w:t>
                      </w:r>
                    </w:p>
                    <w:p w14:paraId="2C12520B" w14:textId="77777777" w:rsidR="00B15A5D" w:rsidRPr="00305F50" w:rsidRDefault="00B15A5D" w:rsidP="00B15A5D">
                      <w:pPr>
                        <w:widowControl w:val="0"/>
                        <w:tabs>
                          <w:tab w:val="left" w:pos="1985"/>
                        </w:tabs>
                        <w:autoSpaceDE w:val="0"/>
                        <w:autoSpaceDN w:val="0"/>
                        <w:adjustRightInd w:val="0"/>
                        <w:ind w:right="-28" w:firstLine="0"/>
                        <w:rPr>
                          <w:color w:val="FF0000"/>
                          <w:w w:val="104"/>
                          <w:sz w:val="16"/>
                          <w:szCs w:val="16"/>
                        </w:rPr>
                      </w:pPr>
                      <w:r w:rsidRPr="008A78C6">
                        <w:rPr>
                          <w:w w:val="104"/>
                          <w:sz w:val="16"/>
                          <w:szCs w:val="16"/>
                        </w:rPr>
                        <w:sym w:font="Symbol" w:char="F0D3"/>
                      </w:r>
                      <w:r w:rsidRPr="008A78C6">
                        <w:rPr>
                          <w:w w:val="104"/>
                          <w:sz w:val="16"/>
                          <w:szCs w:val="16"/>
                        </w:rPr>
                        <w:t xml:space="preserve"> 2025</w:t>
                      </w:r>
                      <w:r w:rsidRPr="008A78C6">
                        <w:rPr>
                          <w:w w:val="104"/>
                          <w:sz w:val="16"/>
                          <w:szCs w:val="16"/>
                          <w:lang w:val="en-US"/>
                        </w:rPr>
                        <w:t xml:space="preserve"> BRIN</w:t>
                      </w:r>
                    </w:p>
                    <w:p w14:paraId="55E23A66" w14:textId="77777777" w:rsidR="00B15A5D" w:rsidRDefault="00B15A5D" w:rsidP="00B15A5D">
                      <w:pPr>
                        <w:widowControl w:val="0"/>
                        <w:autoSpaceDE w:val="0"/>
                        <w:autoSpaceDN w:val="0"/>
                        <w:adjustRightInd w:val="0"/>
                        <w:ind w:right="-28" w:firstLine="0"/>
                        <w:jc w:val="left"/>
                        <w:rPr>
                          <w:w w:val="104"/>
                          <w:sz w:val="16"/>
                          <w:szCs w:val="16"/>
                        </w:rPr>
                      </w:pPr>
                      <w:r w:rsidRPr="00305F50">
                        <w:rPr>
                          <w:color w:val="FFFFFF"/>
                          <w:w w:val="104"/>
                          <w:sz w:val="16"/>
                          <w:szCs w:val="16"/>
                        </w:rPr>
                        <w:t>25-32</w:t>
                      </w:r>
                    </w:p>
                    <w:p w14:paraId="62E7430E" w14:textId="77777777" w:rsidR="00B15A5D" w:rsidRDefault="00B15A5D" w:rsidP="00B15A5D">
                      <w:pPr>
                        <w:widowControl w:val="0"/>
                        <w:autoSpaceDE w:val="0"/>
                        <w:autoSpaceDN w:val="0"/>
                        <w:adjustRightInd w:val="0"/>
                        <w:ind w:right="-28" w:firstLine="0"/>
                        <w:jc w:val="left"/>
                        <w:rPr>
                          <w:w w:val="104"/>
                          <w:sz w:val="16"/>
                          <w:szCs w:val="16"/>
                        </w:rPr>
                      </w:pPr>
                      <w:r w:rsidRPr="00E128D8">
                        <w:rPr>
                          <w:color w:val="FFFFFF"/>
                          <w:w w:val="104"/>
                          <w:sz w:val="16"/>
                          <w:szCs w:val="16"/>
                        </w:rPr>
                        <w:t>25-32</w:t>
                      </w:r>
                    </w:p>
                    <w:p w14:paraId="5D044E6B" w14:textId="77777777" w:rsidR="00B15A5D" w:rsidRDefault="00B15A5D" w:rsidP="00B15A5D"/>
                  </w:txbxContent>
                </v:textbox>
                <w10:wrap type="square" anchory="margin"/>
              </v:shape>
            </w:pict>
          </mc:Fallback>
        </mc:AlternateContent>
      </w:r>
      <w:r w:rsidR="00D677A0" w:rsidRPr="00FC6AF9">
        <w:rPr>
          <w:lang w:val="en-ID"/>
        </w:rPr>
        <w:t xml:space="preserve">Phase-sensitive radar systems </w:t>
      </w:r>
      <w:proofErr w:type="gramStart"/>
      <w:r w:rsidR="00D677A0" w:rsidRPr="00FC6AF9">
        <w:rPr>
          <w:lang w:val="en-ID"/>
        </w:rPr>
        <w:t>are capable of detecting</w:t>
      </w:r>
      <w:proofErr w:type="gramEnd"/>
      <w:r w:rsidR="00D677A0" w:rsidRPr="00FC6AF9">
        <w:rPr>
          <w:lang w:val="en-ID"/>
        </w:rPr>
        <w:t xml:space="preserve"> minute </w:t>
      </w:r>
      <w:r w:rsidR="00D677A0" w:rsidRPr="001B7D37">
        <w:rPr>
          <w:lang w:val="en-ID"/>
        </w:rPr>
        <w:t>motion</w:t>
      </w:r>
      <w:r w:rsidR="0006500B">
        <w:rPr>
          <w:lang w:val="en-ID"/>
        </w:rPr>
        <w:t xml:space="preserve">, </w:t>
      </w:r>
      <w:r w:rsidR="00D677A0" w:rsidRPr="001B7D37">
        <w:rPr>
          <w:lang w:val="en-ID"/>
        </w:rPr>
        <w:t>often down to the sub-</w:t>
      </w:r>
      <w:proofErr w:type="spellStart"/>
      <w:r w:rsidR="00D677A0" w:rsidRPr="001B7D37">
        <w:rPr>
          <w:lang w:val="en-ID"/>
        </w:rPr>
        <w:t>millimeter</w:t>
      </w:r>
      <w:proofErr w:type="spellEnd"/>
      <w:r w:rsidR="00D677A0" w:rsidRPr="001B7D37">
        <w:rPr>
          <w:lang w:val="en-ID"/>
        </w:rPr>
        <w:t xml:space="preserve"> scale</w:t>
      </w:r>
      <w:r w:rsidR="0006500B">
        <w:rPr>
          <w:lang w:val="en-ID"/>
        </w:rPr>
        <w:t xml:space="preserve">, </w:t>
      </w:r>
      <w:r w:rsidR="00D677A0" w:rsidRPr="001B7D37">
        <w:rPr>
          <w:lang w:val="en-ID"/>
        </w:rPr>
        <w:t xml:space="preserve">by precisely tracking phase variations of reflected electromagnetic waves. This exceptional displacement sensitivity is crucial for a wide range of non-contact sensing applications, including </w:t>
      </w:r>
      <w:r w:rsidR="00D677A0" w:rsidRPr="00D332E5">
        <w:rPr>
          <w:lang w:val="en-ID"/>
        </w:rPr>
        <w:t>vital-sign monitoring, sleep monitoring, gesture recognition, fall detection, and presence detection</w:t>
      </w:r>
      <w:r w:rsidR="0003484D">
        <w:rPr>
          <w:i/>
          <w:iCs/>
          <w:lang w:val="en-ID"/>
        </w:rPr>
        <w:t xml:space="preserve"> </w:t>
      </w:r>
      <w:r w:rsidR="0003484D">
        <w:rPr>
          <w:i/>
          <w:iCs/>
          <w:lang w:val="en-ID"/>
        </w:rPr>
        <w:fldChar w:fldCharType="begin" w:fldLock="1"/>
      </w:r>
      <w:r w:rsidR="00AC2FA9">
        <w:rPr>
          <w:i/>
          <w:iCs/>
          <w:lang w:val="en-ID"/>
        </w:rPr>
        <w:instrText>ADDIN CSL_CITATION {"citationItems":[{"id":"ITEM-1","itemData":{"DOI":"10.1109/TMTT.2004.823552","ISSN":"00189480","abstract":"Direct-conversion microwave Doppler-radar transceivers have been fully integrated in 0.25-μm silicon CMOS and BiCMOS technologies. These chips, operating at 1.6 and 2.4 GHz, have detected movement due to heartbeat and respiration 50 cm from the subject, which may be useful in infant and adult apnea monitoring. The range-correlation effect on residual phase noise is a critical factor when detecting small phase fluctuations with a high-phase-noise on-chip oscillator. Phase-noise reduction due to range correlation was experimentally evaluated, and the measured residual phase noise was within 5 dB of predicted values on average. In a direct-conversion receiver, the phase relationship between the received signal and the local oscillator has a significant effect on the demodulation sensitivity, and the null points can be avoided with a quadrature (I/Q) receiver. In this paper, measurements that highlight the performance benefits of an I/Q receiver are presented. While the accuracy of the heart rate measured with the single-channel chip ranges from 40% to 100%, depending on positioning, the quadrature chip accuracy is always better than 80%.","author":[{"dropping-particle":"","family":"Droitcour","given":"Amy D.","non-dropping-particle":"","parse-names":false,"suffix":""},{"dropping-particle":"","family":"Boric-Lubecke","given":"Olga","non-dropping-particle":"","parse-names":false,"suffix":""},{"dropping-particle":"","family":"Lubecke","given":"Victor M.","non-dropping-particle":"","parse-names":false,"suffix":""},{"dropping-particle":"","family":"Lin","given":"Jenshan","non-dropping-particle":"","parse-names":false,"suffix":""},{"dropping-particle":"","family":"Kovacs","given":"Gregory T.A.","non-dropping-particle":"","parse-names":false,"suffix":""}],"container-title":"IEEE Transactions on Microwave Theory and Techniques","id":"ITEM-1","issue":"3","issued":{"date-parts":[["2004","3"]]},"page":"838-848","title":"Range correlation and I/Q performance benefits in single-chip silicon Doppler radars for noncontact cardiopulmonary monitoring","type":"article-journal","volume":"52"},"uris":["http://www.mendeley.com/documents/?uuid=379bd447-b98e-4499-aab9-76b12f4579e8"]}],"mendeley":{"formattedCitation":"[1]","plainTextFormattedCitation":"[1]","previouslyFormattedCitation":"[1]"},"properties":{"noteIndex":0},"schema":"https://github.com/citation-style-language/schema/raw/master/csl-citation.json"}</w:instrText>
      </w:r>
      <w:r w:rsidR="0003484D">
        <w:rPr>
          <w:i/>
          <w:iCs/>
          <w:lang w:val="en-ID"/>
        </w:rPr>
        <w:fldChar w:fldCharType="separate"/>
      </w:r>
      <w:r w:rsidR="0003484D" w:rsidRPr="0003484D">
        <w:rPr>
          <w:iCs/>
          <w:noProof/>
          <w:lang w:val="en-ID"/>
        </w:rPr>
        <w:t>[1]</w:t>
      </w:r>
      <w:r w:rsidR="0003484D">
        <w:rPr>
          <w:i/>
          <w:iCs/>
          <w:lang w:val="en-ID"/>
        </w:rPr>
        <w:fldChar w:fldCharType="end"/>
      </w:r>
      <w:r w:rsidR="0003484D">
        <w:rPr>
          <w:i/>
          <w:iCs/>
          <w:lang w:val="en-ID"/>
        </w:rPr>
        <w:t xml:space="preserve">, </w:t>
      </w:r>
      <w:r w:rsidR="0003484D">
        <w:rPr>
          <w:i/>
          <w:iCs/>
          <w:lang w:val="en-ID"/>
        </w:rPr>
        <w:fldChar w:fldCharType="begin" w:fldLock="1"/>
      </w:r>
      <w:r w:rsidR="0003484D">
        <w:rPr>
          <w:i/>
          <w:iCs/>
          <w:lang w:val="en-ID"/>
        </w:rPr>
        <w:instrText>ADDIN CSL_CITATION {"citationItems":[{"id":"ITEM-1","itemData":{"DOI":"10.1039/D4SD00073K","ISSN":"2635-0998","abstract":"Non-invasive vital sign monitoring systems: explore accurate heart rate and respiration rate monitoring methods for reliable measurements.","author":[{"dropping-particle":"","family":"Raheel","given":"Muhammad Salman","non-dropping-particle":"","parse-names":false,"suffix":""},{"dropping-particle":"","family":"Tubbal","given":"Faisel","non-dropping-particle":"","parse-names":false,"suffix":""},{"dropping-particle":"","family":"Raad","given":"Raad","non-dropping-particle":"","parse-names":false,"suffix":""},{"dropping-particle":"","family":"Ogunbona","given":"Philip","non-dropping-particle":"","parse-names":false,"suffix":""},{"dropping-particle":"","family":"Coyte","given":"James","non-dropping-particle":"","parse-names":false,"suffix":""},{"dropping-particle":"","family":"Patterson","given":"Christopher","non-dropping-particle":"","parse-names":false,"suffix":""},{"dropping-particle":"","family":"Perlman","given":"Dana","non-dropping-particle":"","parse-names":false,"suffix":""},{"dropping-particle":"","family":"Iranmanesh","given":"Saeid","non-dropping-particle":"","parse-names":false,"suffix":""},{"dropping-particle":"","family":"Odeh","given":"Nidhal","non-dropping-particle":"","parse-names":false,"suffix":""},{"dropping-particle":"","family":"Foroughi","given":"Javad","non-dropping-particle":"","parse-names":false,"suffix":""}],"container-title":"Sensors &amp; Diagnostics","id":"ITEM-1","issue":"7","issued":{"date-parts":[["2024"]]},"page":"1085-1118","title":"Contactless vital sign monitoring systems: a comprehensive survey of remote health sensing for heart rate and respiration in internet of things and sleep applications","type":"article-journal","volume":"3"},"uris":["http://www.mendeley.com/documents/?uuid=cb215389-10d3-4f19-8ca2-3a0f44709e86"]}],"mendeley":{"formattedCitation":"[2]","plainTextFormattedCitation":"[2]","previouslyFormattedCitation":"[2]"},"properties":{"noteIndex":0},"schema":"https://github.com/citation-style-language/schema/raw/master/csl-citation.json"}</w:instrText>
      </w:r>
      <w:r w:rsidR="0003484D">
        <w:rPr>
          <w:i/>
          <w:iCs/>
          <w:lang w:val="en-ID"/>
        </w:rPr>
        <w:fldChar w:fldCharType="separate"/>
      </w:r>
      <w:r w:rsidR="0003484D" w:rsidRPr="0003484D">
        <w:rPr>
          <w:iCs/>
          <w:noProof/>
          <w:lang w:val="en-ID"/>
        </w:rPr>
        <w:t>[2]</w:t>
      </w:r>
      <w:r w:rsidR="0003484D">
        <w:rPr>
          <w:i/>
          <w:iCs/>
          <w:lang w:val="en-ID"/>
        </w:rPr>
        <w:fldChar w:fldCharType="end"/>
      </w:r>
      <w:r w:rsidR="0003484D">
        <w:rPr>
          <w:i/>
          <w:iCs/>
          <w:lang w:val="en-ID"/>
        </w:rPr>
        <w:t xml:space="preserve">, </w:t>
      </w:r>
      <w:r w:rsidR="0003484D">
        <w:rPr>
          <w:i/>
          <w:iCs/>
          <w:lang w:val="en-ID"/>
        </w:rPr>
        <w:fldChar w:fldCharType="begin" w:fldLock="1"/>
      </w:r>
      <w:r w:rsidR="0003484D">
        <w:rPr>
          <w:i/>
          <w:iCs/>
          <w:lang w:val="en-ID"/>
        </w:rPr>
        <w:instrText>ADDIN CSL_CITATION {"citationItems":[{"id":"ITEM-1","itemData":{"DOI":"10.1109/TBCAS.2015.2411732","ISSN":"1932-4545","author":[{"dropping-particle":"","family":"Huang","given":"Ming-Chun","non-dropping-particle":"","parse-names":false,"suffix":""},{"dropping-particle":"","family":"Liu","given":"Jason J.","non-dropping-particle":"","parse-names":false,"suffix":""},{"dropping-particle":"","family":"Xu","given":"Wenyao","non-dropping-particle":"","parse-names":false,"suffix":""},{"dropping-particle":"","family":"Gu","given":"Changzhan","non-dropping-particle":"","parse-names":false,"suffix":""},{"dropping-particle":"","family":"Li","given":"Changzhi","non-dropping-particle":"","parse-names":false,"suffix":""},{"dropping-particle":"","family":"Sarrafzadeh","given":"Majid","non-dropping-particle":"","parse-names":false,"suffix":""}],"container-title":"IEEE Transactions on Biomedical Circuits and Systems","id":"ITEM-1","issue":"2","issued":{"date-parts":[["2016","4"]]},"page":"352-363","title":"A Self-Calibrating Radar Sensor System for Measuring Vital Signs","type":"article-journal","volume":"10"},"uris":["http://www.mendeley.com/documents/?uuid=0a61ef59-94e8-4565-b3d1-2f32ffb9df7d"]}],"mendeley":{"formattedCitation":"[3]","plainTextFormattedCitation":"[3]","previouslyFormattedCitation":"[3]"},"properties":{"noteIndex":0},"schema":"https://github.com/citation-style-language/schema/raw/master/csl-citation.json"}</w:instrText>
      </w:r>
      <w:r w:rsidR="0003484D">
        <w:rPr>
          <w:i/>
          <w:iCs/>
          <w:lang w:val="en-ID"/>
        </w:rPr>
        <w:fldChar w:fldCharType="separate"/>
      </w:r>
      <w:r w:rsidR="0003484D" w:rsidRPr="0003484D">
        <w:rPr>
          <w:iCs/>
          <w:noProof/>
          <w:lang w:val="en-ID"/>
        </w:rPr>
        <w:t>[3]</w:t>
      </w:r>
      <w:r w:rsidR="0003484D">
        <w:rPr>
          <w:i/>
          <w:iCs/>
          <w:lang w:val="en-ID"/>
        </w:rPr>
        <w:fldChar w:fldCharType="end"/>
      </w:r>
      <w:r w:rsidR="00D677A0" w:rsidRPr="001B7D37">
        <w:rPr>
          <w:lang w:val="en-ID"/>
        </w:rPr>
        <w:t xml:space="preserve">. Among these, non-contact respiration monitoring has received significant attention because chest-wall motion during breathing typically ranges from a few </w:t>
      </w:r>
      <w:proofErr w:type="spellStart"/>
      <w:r w:rsidR="00D677A0" w:rsidRPr="001B7D37">
        <w:rPr>
          <w:lang w:val="en-ID"/>
        </w:rPr>
        <w:t>millimeters</w:t>
      </w:r>
      <w:proofErr w:type="spellEnd"/>
      <w:r w:rsidR="00D677A0" w:rsidRPr="001B7D37">
        <w:rPr>
          <w:lang w:val="en-ID"/>
        </w:rPr>
        <w:t xml:space="preserve"> down to sub-</w:t>
      </w:r>
      <w:proofErr w:type="spellStart"/>
      <w:r w:rsidR="00D677A0" w:rsidRPr="001B7D37">
        <w:rPr>
          <w:lang w:val="en-ID"/>
        </w:rPr>
        <w:t>millimeter</w:t>
      </w:r>
      <w:proofErr w:type="spellEnd"/>
      <w:r w:rsidR="00D677A0" w:rsidRPr="001B7D37">
        <w:rPr>
          <w:lang w:val="en-ID"/>
        </w:rPr>
        <w:t xml:space="preserve"> amplitudes during shallow breathing. Such small biomechanical movements lie well within the measurement capability of phase-sensitive radar, enabling continuous monitoring without requiring </w:t>
      </w:r>
      <w:r w:rsidR="00D677A0" w:rsidRPr="001B7D37">
        <w:rPr>
          <w:lang w:val="en-ID"/>
        </w:rPr>
        <w:t>physical sensors attached to the subject</w:t>
      </w:r>
      <w:r w:rsidR="00ED10CD">
        <w:rPr>
          <w:lang w:val="en-ID"/>
        </w:rPr>
        <w:t xml:space="preserve">, </w:t>
      </w:r>
      <w:r w:rsidR="00D677A0" w:rsidRPr="001B7D37">
        <w:rPr>
          <w:lang w:val="en-ID"/>
        </w:rPr>
        <w:t xml:space="preserve">a major advantage for comfort, hygiene, long-term observation, and clinical feasibility </w:t>
      </w:r>
      <w:r w:rsidR="0003484D">
        <w:rPr>
          <w:lang w:val="en-ID"/>
        </w:rPr>
        <w:fldChar w:fldCharType="begin" w:fldLock="1"/>
      </w:r>
      <w:r w:rsidR="00AC2FA9">
        <w:rPr>
          <w:lang w:val="en-ID"/>
        </w:rPr>
        <w:instrText>ADDIN CSL_CITATION {"citationItems":[{"id":"ITEM-1","itemData":{"DOI":"10.1109/TMTT.2004.823552","ISSN":"00189480","abstract":"Direct-conversion microwave Doppler-radar transceivers have been fully integrated in 0.25-μm silicon CMOS and BiCMOS technologies. These chips, operating at 1.6 and 2.4 GHz, have detected movement due to heartbeat and respiration 50 cm from the subject, which may be useful in infant and adult apnea monitoring. The range-correlation effect on residual phase noise is a critical factor when detecting small phase fluctuations with a high-phase-noise on-chip oscillator. Phase-noise reduction due to range correlation was experimentally evaluated, and the measured residual phase noise was within 5 dB of predicted values on average. In a direct-conversion receiver, the phase relationship between the received signal and the local oscillator has a significant effect on the demodulation sensitivity, and the null points can be avoided with a quadrature (I/Q) receiver. In this paper, measurements that highlight the performance benefits of an I/Q receiver are presented. While the accuracy of the heart rate measured with the single-channel chip ranges from 40% to 100%, depending on positioning, the quadrature chip accuracy is always better than 80%.","author":[{"dropping-particle":"","family":"Droitcour","given":"Amy D.","non-dropping-particle":"","parse-names":false,"suffix":""},{"dropping-particle":"","family":"Boric-Lubecke","given":"Olga","non-dropping-particle":"","parse-names":false,"suffix":""},{"dropping-particle":"","family":"Lubecke","given":"Victor M.","non-dropping-particle":"","parse-names":false,"suffix":""},{"dropping-particle":"","family":"Lin","given":"Jenshan","non-dropping-particle":"","parse-names":false,"suffix":""},{"dropping-particle":"","family":"Kovacs","given":"Gregory T.A.","non-dropping-particle":"","parse-names":false,"suffix":""}],"container-title":"IEEE Transactions on Microwave Theory and Techniques","id":"ITEM-1","issue":"3","issued":{"date-parts":[["2004","3"]]},"page":"838-848","title":"Range correlation and I/Q performance benefits in single-chip silicon Doppler radars for noncontact cardiopulmonary monitoring","type":"article-journal","volume":"52"},"uris":["http://www.mendeley.com/documents/?uuid=379bd447-b98e-4499-aab9-76b12f4579e8"]}],"mendeley":{"formattedCitation":"[1]","plainTextFormattedCitation":"[1]","previouslyFormattedCitation":"[1]"},"properties":{"noteIndex":0},"schema":"https://github.com/citation-style-language/schema/raw/master/csl-citation.json"}</w:instrText>
      </w:r>
      <w:r w:rsidR="0003484D">
        <w:rPr>
          <w:lang w:val="en-ID"/>
        </w:rPr>
        <w:fldChar w:fldCharType="separate"/>
      </w:r>
      <w:r w:rsidR="0003484D" w:rsidRPr="0003484D">
        <w:rPr>
          <w:noProof/>
          <w:lang w:val="en-ID"/>
        </w:rPr>
        <w:t>[1]</w:t>
      </w:r>
      <w:r w:rsidR="0003484D">
        <w:rPr>
          <w:lang w:val="en-ID"/>
        </w:rPr>
        <w:fldChar w:fldCharType="end"/>
      </w:r>
      <w:r w:rsidR="00D677A0" w:rsidRPr="001B7D37">
        <w:rPr>
          <w:lang w:val="en-ID"/>
        </w:rPr>
        <w:t>.</w:t>
      </w:r>
    </w:p>
    <w:p w14:paraId="1B248DD8" w14:textId="213EBAFB" w:rsidR="00D677A0" w:rsidRPr="001B7D37" w:rsidRDefault="00D677A0" w:rsidP="0042421F">
      <w:pPr>
        <w:rPr>
          <w:lang w:val="en-ID"/>
        </w:rPr>
      </w:pPr>
      <w:r w:rsidRPr="001B7D37">
        <w:rPr>
          <w:lang w:val="en-ID"/>
        </w:rPr>
        <w:t>Conventional phase-sensitive radar implementations offer several advantages in the context of vital-sign detection. Their dedicated RF front-ends typically deliver high phase stability, low phase noise, and well-characterized quadrature demodulation, allowing accurate retrieval of both respiratory and heartbeat micro-motions</w:t>
      </w:r>
      <w:r w:rsidR="0003484D">
        <w:rPr>
          <w:lang w:val="en-ID"/>
        </w:rPr>
        <w:t xml:space="preserve"> </w:t>
      </w:r>
      <w:r w:rsidR="0003484D">
        <w:rPr>
          <w:lang w:val="en-ID"/>
        </w:rPr>
        <w:fldChar w:fldCharType="begin" w:fldLock="1"/>
      </w:r>
      <w:r w:rsidR="00AC2FA9">
        <w:rPr>
          <w:lang w:val="en-ID"/>
        </w:rPr>
        <w:instrText>ADDIN CSL_CITATION {"citationItems":[{"id":"ITEM-1","itemData":{"DOI":"10.1109/TMTT.2004.823552","ISSN":"00189480","abstract":"Direct-conversion microwave Doppler-radar transceivers have been fully integrated in 0.25-μm silicon CMOS and BiCMOS technologies. These chips, operating at 1.6 and 2.4 GHz, have detected movement due to heartbeat and respiration 50 cm from the subject, which may be useful in infant and adult apnea monitoring. The range-correlation effect on residual phase noise is a critical factor when detecting small phase fluctuations with a high-phase-noise on-chip oscillator. Phase-noise reduction due to range correlation was experimentally evaluated, and the measured residual phase noise was within 5 dB of predicted values on average. In a direct-conversion receiver, the phase relationship between the received signal and the local oscillator has a significant effect on the demodulation sensitivity, and the null points can be avoided with a quadrature (I/Q) receiver. In this paper, measurements that highlight the performance benefits of an I/Q receiver are presented. While the accuracy of the heart rate measured with the single-channel chip ranges from 40% to 100%, depending on positioning, the quadrature chip accuracy is always better than 80%.","author":[{"dropping-particle":"","family":"Droitcour","given":"Amy D.","non-dropping-particle":"","parse-names":false,"suffix":""},{"dropping-particle":"","family":"Boric-Lubecke","given":"Olga","non-dropping-particle":"","parse-names":false,"suffix":""},{"dropping-particle":"","family":"Lubecke","given":"Victor M.","non-dropping-particle":"","parse-names":false,"suffix":""},{"dropping-particle":"","family":"Lin","given":"Jenshan","non-dropping-particle":"","parse-names":false,"suffix":""},{"dropping-particle":"","family":"Kovacs","given":"Gregory T.A.","non-dropping-particle":"","parse-names":false,"suffix":""}],"container-title":"IEEE Transactions on Microwave Theory and Techniques","id":"ITEM-1","issue":"3","issued":{"date-parts":[["2004","3"]]},"page":"838-848","title":"Range correlation and I/Q performance benefits in single-chip silicon Doppler radars for noncontact cardiopulmonary monitoring","type":"article-journal","volume":"52"},"uris":["http://www.mendeley.com/documents/?uuid=379bd447-b98e-4499-aab9-76b12f4579e8"]}],"mendeley":{"formattedCitation":"[1]","plainTextFormattedCitation":"[1]","previouslyFormattedCitation":"[1]"},"properties":{"noteIndex":0},"schema":"https://github.com/citation-style-language/schema/raw/master/csl-citation.json"}</w:instrText>
      </w:r>
      <w:r w:rsidR="0003484D">
        <w:rPr>
          <w:lang w:val="en-ID"/>
        </w:rPr>
        <w:fldChar w:fldCharType="separate"/>
      </w:r>
      <w:r w:rsidR="0003484D" w:rsidRPr="0003484D">
        <w:rPr>
          <w:noProof/>
          <w:lang w:val="en-ID"/>
        </w:rPr>
        <w:t>[1]</w:t>
      </w:r>
      <w:r w:rsidR="0003484D">
        <w:rPr>
          <w:lang w:val="en-ID"/>
        </w:rPr>
        <w:fldChar w:fldCharType="end"/>
      </w:r>
      <w:r w:rsidR="0003484D">
        <w:rPr>
          <w:lang w:val="en-ID"/>
        </w:rPr>
        <w:t xml:space="preserve">, </w:t>
      </w:r>
      <w:r w:rsidR="0003484D">
        <w:rPr>
          <w:lang w:val="en-ID"/>
        </w:rPr>
        <w:fldChar w:fldCharType="begin" w:fldLock="1"/>
      </w:r>
      <w:r w:rsidR="0003484D">
        <w:rPr>
          <w:lang w:val="en-ID"/>
        </w:rPr>
        <w:instrText>ADDIN CSL_CITATION {"citationItems":[{"id":"ITEM-1","itemData":{"DOI":"10.1039/D4SD00073K","ISSN":"2635-0998","abstract":"Non-invasive vital sign monitoring systems: explore accurate heart rate and respiration rate monitoring methods for reliable measurements.","author":[{"dropping-particle":"","family":"Raheel","given":"Muhammad Salman","non-dropping-particle":"","parse-names":false,"suffix":""},{"dropping-particle":"","family":"Tubbal","given":"Faisel","non-dropping-particle":"","parse-names":false,"suffix":""},{"dropping-particle":"","family":"Raad","given":"Raad","non-dropping-particle":"","parse-names":false,"suffix":""},{"dropping-particle":"","family":"Ogunbona","given":"Philip","non-dropping-particle":"","parse-names":false,"suffix":""},{"dropping-particle":"","family":"Coyte","given":"James","non-dropping-particle":"","parse-names":false,"suffix":""},{"dropping-particle":"","family":"Patterson","given":"Christopher","non-dropping-particle":"","parse-names":false,"suffix":""},{"dropping-particle":"","family":"Perlman","given":"Dana","non-dropping-particle":"","parse-names":false,"suffix":""},{"dropping-particle":"","family":"Iranmanesh","given":"Saeid","non-dropping-particle":"","parse-names":false,"suffix":""},{"dropping-particle":"","family":"Odeh","given":"Nidhal","non-dropping-particle":"","parse-names":false,"suffix":""},{"dropping-particle":"","family":"Foroughi","given":"Javad","non-dropping-particle":"","parse-names":false,"suffix":""}],"container-title":"Sensors &amp; Diagnostics","id":"ITEM-1","issue":"7","issued":{"date-parts":[["2024"]]},"page":"1085-1118","title":"Contactless vital sign monitoring systems: a comprehensive survey of remote health sensing for heart rate and respiration in internet of things and sleep applications","type":"article-journal","volume":"3"},"uris":["http://www.mendeley.com/documents/?uuid=cb215389-10d3-4f19-8ca2-3a0f44709e86"]}],"mendeley":{"formattedCitation":"[2]","plainTextFormattedCitation":"[2]","previouslyFormattedCitation":"[2]"},"properties":{"noteIndex":0},"schema":"https://github.com/citation-style-language/schema/raw/master/csl-citation.json"}</w:instrText>
      </w:r>
      <w:r w:rsidR="0003484D">
        <w:rPr>
          <w:lang w:val="en-ID"/>
        </w:rPr>
        <w:fldChar w:fldCharType="separate"/>
      </w:r>
      <w:r w:rsidR="0003484D" w:rsidRPr="0003484D">
        <w:rPr>
          <w:noProof/>
          <w:lang w:val="en-ID"/>
        </w:rPr>
        <w:t>[2]</w:t>
      </w:r>
      <w:r w:rsidR="0003484D">
        <w:rPr>
          <w:lang w:val="en-ID"/>
        </w:rPr>
        <w:fldChar w:fldCharType="end"/>
      </w:r>
      <w:r w:rsidRPr="001B7D37">
        <w:rPr>
          <w:lang w:val="en-ID"/>
        </w:rPr>
        <w:t xml:space="preserve">. High-frequency CW radar systems (e.g., 24 GHz, 60 GHz, 77 GHz, and 94 GHz) have demonstrated reliable monitoring of breathing patterns even under non-ideal conditions such as clutter or multipath reflections </w:t>
      </w:r>
      <w:r w:rsidR="0003484D">
        <w:rPr>
          <w:lang w:val="en-ID"/>
        </w:rPr>
        <w:fldChar w:fldCharType="begin" w:fldLock="1"/>
      </w:r>
      <w:r w:rsidR="0003484D">
        <w:rPr>
          <w:lang w:val="en-ID"/>
        </w:rPr>
        <w:instrText>ADDIN CSL_CITATION {"citationItems":[{"id":"ITEM-1","itemData":{"DOI":"10.1109/TBCAS.2015.2411732","ISSN":"1932-4545","author":[{"dropping-particle":"","family":"Huang","given":"Ming-Chun","non-dropping-particle":"","parse-names":false,"suffix":""},{"dropping-particle":"","family":"Liu","given":"Jason J.","non-dropping-particle":"","parse-names":false,"suffix":""},{"dropping-particle":"","family":"Xu","given":"Wenyao","non-dropping-particle":"","parse-names":false,"suffix":""},{"dropping-particle":"","family":"Gu","given":"Changzhan","non-dropping-particle":"","parse-names":false,"suffix":""},{"dropping-particle":"","family":"Li","given":"Changzhi","non-dropping-particle":"","parse-names":false,"suffix":""},{"dropping-particle":"","family":"Sarrafzadeh","given":"Majid","non-dropping-particle":"","parse-names":false,"suffix":""}],"container-title":"IEEE Transactions on Biomedical Circuits and Systems","id":"ITEM-1","issue":"2","issued":{"date-parts":[["2016","4"]]},"page":"352-363","title":"A Self-Calibrating Radar Sensor System for Measuring Vital Signs","type":"article-journal","volume":"10"},"uris":["http://www.mendeley.com/documents/?uuid=0a61ef59-94e8-4565-b3d1-2f32ffb9df7d"]}],"mendeley":{"formattedCitation":"[3]","plainTextFormattedCitation":"[3]","previouslyFormattedCitation":"[3]"},"properties":{"noteIndex":0},"schema":"https://github.com/citation-style-language/schema/raw/master/csl-citation.json"}</w:instrText>
      </w:r>
      <w:r w:rsidR="0003484D">
        <w:rPr>
          <w:lang w:val="en-ID"/>
        </w:rPr>
        <w:fldChar w:fldCharType="separate"/>
      </w:r>
      <w:r w:rsidR="0003484D" w:rsidRPr="0003484D">
        <w:rPr>
          <w:noProof/>
          <w:lang w:val="en-ID"/>
        </w:rPr>
        <w:t>[3]</w:t>
      </w:r>
      <w:r w:rsidR="0003484D">
        <w:rPr>
          <w:lang w:val="en-ID"/>
        </w:rPr>
        <w:fldChar w:fldCharType="end"/>
      </w:r>
      <w:r w:rsidRPr="001B7D37">
        <w:rPr>
          <w:lang w:val="en-ID"/>
        </w:rPr>
        <w:t xml:space="preserve">. </w:t>
      </w:r>
      <w:r w:rsidR="00C75FB0" w:rsidRPr="00C75FB0">
        <w:rPr>
          <w:lang w:val="en-ID"/>
        </w:rPr>
        <w:t>In non-contact respiratory monitoring</w:t>
      </w:r>
      <w:r w:rsidRPr="001B7D37">
        <w:rPr>
          <w:lang w:val="en-ID"/>
        </w:rPr>
        <w:t xml:space="preserve">, these traditional radars often achieve high signal fidelity due to stable </w:t>
      </w:r>
      <w:proofErr w:type="spellStart"/>
      <w:r w:rsidRPr="001B7D37">
        <w:rPr>
          <w:lang w:val="en-ID"/>
        </w:rPr>
        <w:t>analog</w:t>
      </w:r>
      <w:proofErr w:type="spellEnd"/>
      <w:r w:rsidRPr="001B7D37">
        <w:rPr>
          <w:lang w:val="en-ID"/>
        </w:rPr>
        <w:t xml:space="preserve"> mixing chains and optimized RF paths </w:t>
      </w:r>
      <w:r w:rsidR="0003484D">
        <w:rPr>
          <w:lang w:val="en-ID"/>
        </w:rPr>
        <w:fldChar w:fldCharType="begin" w:fldLock="1"/>
      </w:r>
      <w:r w:rsidR="00AC2FA9">
        <w:rPr>
          <w:lang w:val="en-ID"/>
        </w:rPr>
        <w:instrText>ADDIN CSL_CITATION {"citationItems":[{"id":"ITEM-1","itemData":{"DOI":"10.1109/TMTT.2004.823552","ISSN":"00189480","abstract":"Direct-conversion microwave Doppler-radar transceivers have been fully integrated in 0.25-μm silicon CMOS and BiCMOS technologies. These chips, operating at 1.6 and 2.4 GHz, have detected movement due to heartbeat and respiration 50 cm from the subject, which may be useful in infant and adult apnea monitoring. The range-correlation effect on residual phase noise is a critical factor when detecting small phase fluctuations with a high-phase-noise on-chip oscillator. Phase-noise reduction due to range correlation was experimentally evaluated, and the measured residual phase noise was within 5 dB of predicted values on average. In a direct-conversion receiver, the phase relationship between the received signal and the local oscillator has a significant effect on the demodulation sensitivity, and the null points can be avoided with a quadrature (I/Q) receiver. In this paper, measurements that highlight the performance benefits of an I/Q receiver are presented. While the accuracy of the heart rate measured with the single-channel chip ranges from 40% to 100%, depending on positioning, the quadrature chip accuracy is always better than 80%.","author":[{"dropping-particle":"","family":"Droitcour","given":"Amy D.","non-dropping-particle":"","parse-names":false,"suffix":""},{"dropping-particle":"","family":"Boric-Lubecke","given":"Olga","non-dropping-particle":"","parse-names":false,"suffix":""},{"dropping-particle":"","family":"Lubecke","given":"Victor M.","non-dropping-particle":"","parse-names":false,"suffix":""},{"dropping-particle":"","family":"Lin","given":"Jenshan","non-dropping-particle":"","parse-names":false,"suffix":""},{"dropping-particle":"","family":"Kovacs","given":"Gregory T.A.","non-dropping-particle":"","parse-names":false,"suffix":""}],"container-title":"IEEE Transactions on Microwave Theory and Techniques","id":"ITEM-1","issue":"3","issued":{"date-parts":[["2004","3"]]},"page":"838-848","title":"Range correlation and I/Q performance benefits in single-chip silicon Doppler radars for noncontact cardiopulmonary monitoring","type":"article-journal","volume":"52"},"uris":["http://www.mendeley.com/documents/?uuid=379bd447-b98e-4499-aab9-76b12f4579e8"]}],"mendeley":{"formattedCitation":"[1]","plainTextFormattedCitation":"[1]","previouslyFormattedCitation":"[1]"},"properties":{"noteIndex":0},"schema":"https://github.com/citation-style-language/schema/raw/master/csl-citation.json"}</w:instrText>
      </w:r>
      <w:r w:rsidR="0003484D">
        <w:rPr>
          <w:lang w:val="en-ID"/>
        </w:rPr>
        <w:fldChar w:fldCharType="separate"/>
      </w:r>
      <w:r w:rsidR="0003484D" w:rsidRPr="0003484D">
        <w:rPr>
          <w:noProof/>
          <w:lang w:val="en-ID"/>
        </w:rPr>
        <w:t>[1]</w:t>
      </w:r>
      <w:r w:rsidR="0003484D">
        <w:rPr>
          <w:lang w:val="en-ID"/>
        </w:rPr>
        <w:fldChar w:fldCharType="end"/>
      </w:r>
      <w:r w:rsidR="0003484D">
        <w:rPr>
          <w:lang w:val="en-ID"/>
        </w:rPr>
        <w:t xml:space="preserve">, </w:t>
      </w:r>
      <w:r w:rsidR="0003484D">
        <w:rPr>
          <w:lang w:val="en-ID"/>
        </w:rPr>
        <w:fldChar w:fldCharType="begin" w:fldLock="1"/>
      </w:r>
      <w:r w:rsidR="0003484D">
        <w:rPr>
          <w:lang w:val="en-ID"/>
        </w:rPr>
        <w:instrText>ADDIN CSL_CITATION {"citationItems":[{"id":"ITEM-1","itemData":{"DOI":"10.1109/TBCAS.2015.2411732","ISSN":"1932-4545","author":[{"dropping-particle":"","family":"Huang","given":"Ming-Chun","non-dropping-particle":"","parse-names":false,"suffix":""},{"dropping-particle":"","family":"Liu","given":"Jason J.","non-dropping-particle":"","parse-names":false,"suffix":""},{"dropping-particle":"","family":"Xu","given":"Wenyao","non-dropping-particle":"","parse-names":false,"suffix":""},{"dropping-particle":"","family":"Gu","given":"Changzhan","non-dropping-particle":"","parse-names":false,"suffix":""},{"dropping-particle":"","family":"Li","given":"Changzhi","non-dropping-particle":"","parse-names":false,"suffix":""},{"dropping-particle":"","family":"Sarrafzadeh","given":"Majid","non-dropping-particle":"","parse-names":false,"suffix":""}],"container-title":"IEEE Transactions on Biomedical Circuits and Systems","id":"ITEM-1","issue":"2","issued":{"date-parts":[["2016","4"]]},"page":"352-363","title":"A Self-Calibrating Radar Sensor System for Measuring Vital Signs","type":"article-journal","volume":"10"},"uris":["http://www.mendeley.com/documents/?uuid=0a61ef59-94e8-4565-b3d1-2f32ffb9df7d"]}],"mendeley":{"formattedCitation":"[3]","plainTextFormattedCitation":"[3]","previouslyFormattedCitation":"[3]"},"properties":{"noteIndex":0},"schema":"https://github.com/citation-style-language/schema/raw/master/csl-citation.json"}</w:instrText>
      </w:r>
      <w:r w:rsidR="0003484D">
        <w:rPr>
          <w:lang w:val="en-ID"/>
        </w:rPr>
        <w:fldChar w:fldCharType="separate"/>
      </w:r>
      <w:r w:rsidR="0003484D" w:rsidRPr="0003484D">
        <w:rPr>
          <w:noProof/>
          <w:lang w:val="en-ID"/>
        </w:rPr>
        <w:t>[3]</w:t>
      </w:r>
      <w:r w:rsidR="0003484D">
        <w:rPr>
          <w:lang w:val="en-ID"/>
        </w:rPr>
        <w:fldChar w:fldCharType="end"/>
      </w:r>
      <w:r w:rsidRPr="001B7D37">
        <w:rPr>
          <w:lang w:val="en-ID"/>
        </w:rPr>
        <w:t>.</w:t>
      </w:r>
    </w:p>
    <w:p w14:paraId="646250F0" w14:textId="088BE7FE" w:rsidR="00D677A0" w:rsidRPr="001B7D37" w:rsidRDefault="00D677A0" w:rsidP="0042421F">
      <w:pPr>
        <w:rPr>
          <w:lang w:val="en-ID"/>
        </w:rPr>
      </w:pPr>
      <w:r w:rsidRPr="001B7D37">
        <w:rPr>
          <w:lang w:val="en-ID"/>
        </w:rPr>
        <w:t xml:space="preserve">However, despite their strong performance, conventional radars suffer from several critical limitations. They generally require complex </w:t>
      </w:r>
      <w:proofErr w:type="spellStart"/>
      <w:r w:rsidRPr="001B7D37">
        <w:rPr>
          <w:lang w:val="en-ID"/>
        </w:rPr>
        <w:t>analog</w:t>
      </w:r>
      <w:proofErr w:type="spellEnd"/>
      <w:r w:rsidRPr="001B7D37">
        <w:rPr>
          <w:lang w:val="en-ID"/>
        </w:rPr>
        <w:t xml:space="preserve"> RF design, tight component tolerances, precise calibration, and specialized hardware. These factors contribute to </w:t>
      </w:r>
      <w:r w:rsidR="00CB469C">
        <w:rPr>
          <w:lang w:val="en-ID"/>
        </w:rPr>
        <w:lastRenderedPageBreak/>
        <w:t>high</w:t>
      </w:r>
      <w:r w:rsidR="00CB469C" w:rsidRPr="001B7D37">
        <w:rPr>
          <w:lang w:val="en-ID"/>
        </w:rPr>
        <w:t xml:space="preserve"> </w:t>
      </w:r>
      <w:r w:rsidRPr="001B7D37">
        <w:rPr>
          <w:lang w:val="en-ID"/>
        </w:rPr>
        <w:t>cost, limited flexibility, and poor scalability. Furthermore, tuning radar parameters (carrier frequency, LO power, IF bandwidth) typically requires hardware modifications or redesigns, making them impractical for rapid prototyping or deployment across diverse environments</w:t>
      </w:r>
      <w:r w:rsidR="00ED10CD">
        <w:rPr>
          <w:lang w:val="en-ID"/>
        </w:rPr>
        <w:t xml:space="preserve">, </w:t>
      </w:r>
      <w:r w:rsidRPr="001B7D37">
        <w:rPr>
          <w:lang w:val="en-ID"/>
        </w:rPr>
        <w:t xml:space="preserve">challenges that are particularly important for </w:t>
      </w:r>
      <w:r w:rsidR="00C75FB0" w:rsidRPr="00C75FB0">
        <w:rPr>
          <w:lang w:val="en-ID"/>
        </w:rPr>
        <w:t>real-world non-contact respiratory monitoring</w:t>
      </w:r>
      <w:r w:rsidR="00C75FB0">
        <w:rPr>
          <w:lang w:val="en-ID"/>
        </w:rPr>
        <w:t xml:space="preserve"> </w:t>
      </w:r>
      <w:r w:rsidR="0003484D">
        <w:rPr>
          <w:lang w:val="en-ID"/>
        </w:rPr>
        <w:fldChar w:fldCharType="begin" w:fldLock="1"/>
      </w:r>
      <w:r w:rsidR="0003484D">
        <w:rPr>
          <w:lang w:val="en-ID"/>
        </w:rPr>
        <w:instrText>ADDIN CSL_CITATION {"citationItems":[{"id":"ITEM-1","itemData":{"DOI":"10.1039/D4SD00073K","ISSN":"2635-0998","abstract":"Non-invasive vital sign monitoring systems: explore accurate heart rate and respiration rate monitoring methods for reliable measurements.","author":[{"dropping-particle":"","family":"Raheel","given":"Muhammad Salman","non-dropping-particle":"","parse-names":false,"suffix":""},{"dropping-particle":"","family":"Tubbal","given":"Faisel","non-dropping-particle":"","parse-names":false,"suffix":""},{"dropping-particle":"","family":"Raad","given":"Raad","non-dropping-particle":"","parse-names":false,"suffix":""},{"dropping-particle":"","family":"Ogunbona","given":"Philip","non-dropping-particle":"","parse-names":false,"suffix":""},{"dropping-particle":"","family":"Coyte","given":"James","non-dropping-particle":"","parse-names":false,"suffix":""},{"dropping-particle":"","family":"Patterson","given":"Christopher","non-dropping-particle":"","parse-names":false,"suffix":""},{"dropping-particle":"","family":"Perlman","given":"Dana","non-dropping-particle":"","parse-names":false,"suffix":""},{"dropping-particle":"","family":"Iranmanesh","given":"Saeid","non-dropping-particle":"","parse-names":false,"suffix":""},{"dropping-particle":"","family":"Odeh","given":"Nidhal","non-dropping-particle":"","parse-names":false,"suffix":""},{"dropping-particle":"","family":"Foroughi","given":"Javad","non-dropping-particle":"","parse-names":false,"suffix":""}],"container-title":"Sensors &amp; Diagnostics","id":"ITEM-1","issue":"7","issued":{"date-parts":[["2024"]]},"page":"1085-1118","title":"Contactless vital sign monitoring systems: a comprehensive survey of remote health sensing for heart rate and respiration in internet of things and sleep applications","type":"article-journal","volume":"3"},"uris":["http://www.mendeley.com/documents/?uuid=cb215389-10d3-4f19-8ca2-3a0f44709e86"]}],"mendeley":{"formattedCitation":"[2]","plainTextFormattedCitation":"[2]","previouslyFormattedCitation":"[2]"},"properties":{"noteIndex":0},"schema":"https://github.com/citation-style-language/schema/raw/master/csl-citation.json"}</w:instrText>
      </w:r>
      <w:r w:rsidR="0003484D">
        <w:rPr>
          <w:lang w:val="en-ID"/>
        </w:rPr>
        <w:fldChar w:fldCharType="separate"/>
      </w:r>
      <w:r w:rsidR="0003484D" w:rsidRPr="0003484D">
        <w:rPr>
          <w:noProof/>
          <w:lang w:val="en-ID"/>
        </w:rPr>
        <w:t>[2]</w:t>
      </w:r>
      <w:r w:rsidR="0003484D">
        <w:rPr>
          <w:lang w:val="en-ID"/>
        </w:rPr>
        <w:fldChar w:fldCharType="end"/>
      </w:r>
      <w:r w:rsidR="0003484D">
        <w:rPr>
          <w:lang w:val="en-ID"/>
        </w:rPr>
        <w:t xml:space="preserve">, </w:t>
      </w:r>
      <w:r w:rsidR="0003484D">
        <w:rPr>
          <w:lang w:val="en-ID"/>
        </w:rPr>
        <w:fldChar w:fldCharType="begin" w:fldLock="1"/>
      </w:r>
      <w:r w:rsidR="0003484D">
        <w:rPr>
          <w:lang w:val="en-ID"/>
        </w:rPr>
        <w:instrText>ADDIN CSL_CITATION {"citationItems":[{"id":"ITEM-1","itemData":{"DOI":"10.1109/TBCAS.2015.2411732","ISSN":"1932-4545","author":[{"dropping-particle":"","family":"Huang","given":"Ming-Chun","non-dropping-particle":"","parse-names":false,"suffix":""},{"dropping-particle":"","family":"Liu","given":"Jason J.","non-dropping-particle":"","parse-names":false,"suffix":""},{"dropping-particle":"","family":"Xu","given":"Wenyao","non-dropping-particle":"","parse-names":false,"suffix":""},{"dropping-particle":"","family":"Gu","given":"Changzhan","non-dropping-particle":"","parse-names":false,"suffix":""},{"dropping-particle":"","family":"Li","given":"Changzhi","non-dropping-particle":"","parse-names":false,"suffix":""},{"dropping-particle":"","family":"Sarrafzadeh","given":"Majid","non-dropping-particle":"","parse-names":false,"suffix":""}],"container-title":"IEEE Transactions on Biomedical Circuits and Systems","id":"ITEM-1","issue":"2","issued":{"date-parts":[["2016","4"]]},"page":"352-363","title":"A Self-Calibrating Radar Sensor System for Measuring Vital Signs","type":"article-journal","volume":"10"},"uris":["http://www.mendeley.com/documents/?uuid=0a61ef59-94e8-4565-b3d1-2f32ffb9df7d"]}],"mendeley":{"formattedCitation":"[3]","plainTextFormattedCitation":"[3]","previouslyFormattedCitation":"[3]"},"properties":{"noteIndex":0},"schema":"https://github.com/citation-style-language/schema/raw/master/csl-citation.json"}</w:instrText>
      </w:r>
      <w:r w:rsidR="0003484D">
        <w:rPr>
          <w:lang w:val="en-ID"/>
        </w:rPr>
        <w:fldChar w:fldCharType="separate"/>
      </w:r>
      <w:r w:rsidR="0003484D" w:rsidRPr="0003484D">
        <w:rPr>
          <w:noProof/>
          <w:lang w:val="en-ID"/>
        </w:rPr>
        <w:t>[3]</w:t>
      </w:r>
      <w:r w:rsidR="0003484D">
        <w:rPr>
          <w:lang w:val="en-ID"/>
        </w:rPr>
        <w:fldChar w:fldCharType="end"/>
      </w:r>
      <w:r w:rsidRPr="001B7D37">
        <w:rPr>
          <w:lang w:val="en-ID"/>
        </w:rPr>
        <w:t>. These limitations motivate the need for a more adaptable and lower-cost alternative.</w:t>
      </w:r>
    </w:p>
    <w:p w14:paraId="52E52622" w14:textId="28A315A7" w:rsidR="00D677A0" w:rsidRPr="001B7D37" w:rsidRDefault="00D677A0" w:rsidP="0042421F">
      <w:pPr>
        <w:rPr>
          <w:lang w:val="en-ID"/>
        </w:rPr>
      </w:pPr>
      <w:r w:rsidRPr="001B7D37">
        <w:rPr>
          <w:lang w:val="en-ID"/>
        </w:rPr>
        <w:t>Software-Defined Radio (SDR) platforms provide such an alternative by enabling most radar signal-processing operations</w:t>
      </w:r>
      <w:r w:rsidR="0006500B">
        <w:rPr>
          <w:lang w:val="en-ID"/>
        </w:rPr>
        <w:t xml:space="preserve">, </w:t>
      </w:r>
      <w:r w:rsidRPr="001B7D37">
        <w:rPr>
          <w:lang w:val="en-ID"/>
        </w:rPr>
        <w:t>modulation, demodulation, filtering, and spectral shaping</w:t>
      </w:r>
      <w:r w:rsidR="0006500B">
        <w:rPr>
          <w:lang w:val="en-ID"/>
        </w:rPr>
        <w:t xml:space="preserve">, </w:t>
      </w:r>
      <w:r w:rsidRPr="001B7D37">
        <w:rPr>
          <w:lang w:val="en-ID"/>
        </w:rPr>
        <w:t xml:space="preserve">to be implemented entirely in software. This results in greatly enhanced flexibility, rapid reconfigurability, and significantly lower cost. Recent works have shown that SDR-based radars can effectively measure human respiration, detect abnormal breathing patterns, and even track multiple subjects simultaneously </w:t>
      </w:r>
      <w:r w:rsidR="0003484D">
        <w:rPr>
          <w:lang w:val="en-ID"/>
        </w:rPr>
        <w:fldChar w:fldCharType="begin" w:fldLock="1"/>
      </w:r>
      <w:r w:rsidR="0003484D">
        <w:rPr>
          <w:lang w:val="en-ID"/>
        </w:rPr>
        <w:instrText>ADDIN CSL_CITATION {"citationItems":[{"id":"ITEM-1","itemData":{"DOI":"10.3390/s19143085","ISSN":"1424-8220","abstract":"Non-contact wireless sensing approaches have emerged in recent years, in order to enable novel enhanced developments in the framework of healthcare and biomedical scenarios. One of these technologically advanced solutions is given by software-defined radar platforms, a low-cost radar implementation, where all operations are implemented and easily changed via software. In the present paper, a software-defined radar implementation with Doppler elaboration features is presented, to be applied for the non-contact monitoring of human respiration signals. A quadrature receiver I/Q (In-phase/Quadrature) architecture is adopted in order to overcome the critical issues related to the occurrences of null detection points, while the phase-locked loop components included in the software defined radio transceiver are successfully exploited to guarantee the phase correlation between I/Q signal components. The proposed approach leads to a compact, low-cost, and flexible radar solution, whose application abilities may be simply changed via software, with no need for hardware modifications. Experimental results on a human target are discussed so as to demonstrate the feasibility of the proposed approach for vital signs detection.","author":[{"dropping-particle":"","family":"Costanzo","given":"Sandra","non-dropping-particle":"","parse-names":false,"suffix":""}],"container-title":"Sensors","id":"ITEM-1","issue":"14","issued":{"date-parts":[["2019","7","12"]]},"page":"3085","title":"Software-Defined Doppler Radar Sensor for Human Breathing Detection","type":"article-journal","volume":"19"},"uris":["http://www.mendeley.com/documents/?uuid=a8c3c149-ea26-4c46-8729-e13ff6aca46c"]}],"mendeley":{"formattedCitation":"[4]","plainTextFormattedCitation":"[4]","previouslyFormattedCitation":"[4]"},"properties":{"noteIndex":0},"schema":"https://github.com/citation-style-language/schema/raw/master/csl-citation.json"}</w:instrText>
      </w:r>
      <w:r w:rsidR="0003484D">
        <w:rPr>
          <w:lang w:val="en-ID"/>
        </w:rPr>
        <w:fldChar w:fldCharType="separate"/>
      </w:r>
      <w:r w:rsidR="0003484D" w:rsidRPr="0003484D">
        <w:rPr>
          <w:noProof/>
          <w:lang w:val="en-ID"/>
        </w:rPr>
        <w:t>[4]</w:t>
      </w:r>
      <w:r w:rsidR="0003484D">
        <w:rPr>
          <w:lang w:val="en-ID"/>
        </w:rPr>
        <w:fldChar w:fldCharType="end"/>
      </w:r>
      <w:r w:rsidR="0003484D">
        <w:rPr>
          <w:lang w:val="en-ID"/>
        </w:rPr>
        <w:t xml:space="preserve">, </w:t>
      </w:r>
      <w:r w:rsidR="0003484D">
        <w:rPr>
          <w:lang w:val="en-ID"/>
        </w:rPr>
        <w:fldChar w:fldCharType="begin" w:fldLock="1"/>
      </w:r>
      <w:r w:rsidR="0003484D">
        <w:rPr>
          <w:lang w:val="en-ID"/>
        </w:rPr>
        <w:instrText>ADDIN CSL_CITATION {"citationItems":[{"id":"ITEM-1","itemData":{"DOI":"10.1007/s42486-022-00113-6","ISSN":"2524-521X","abstract":"In less than three years, more than six million fatalities have been reported worldwide due to the coronavirus pandemic. COVID-19 has been contained within a broad range due to restrictions and effective vaccinations. However, there is a greater risk of pandemics in the future, which can cause similar circumstances as the coronavirus. One of the most serious symptoms of coronavirus is rapid respiration decline that can lead to mortality in a short period. This situation, along with other respiratory conditions such as asthma and pneumonia, can be fatal. Such a condition requires a reliable, intelligent, and secure system that is not only contactless but also lightweight to be executed in real-time. Wireless sensing technology is the ultimate solution for modern healthcare systems as it eliminates close interactions with infected individuals. In this paper, a lightweight real-time solution for anomalous respiration identification is provided using the radio-frequency sensing device USRP and the ensemble learning approach extra-trees. A wireless software-defined radio platform is used to acquire human respiration data based on the change in the channel state information. To improve the performance of the trained models, the respiration data is utilised to produce large simulated data sets using the curve fitting technique. The final data set consists of eight distinct types of respiration: eupnea, bradypnea, tachypnea, sighing, biot, Cheyne-stokes, Kussmaul, and central sleep apnea. The ensemble learning approach: extra-trees are trained, validated, and tested. The results showed that the proposed platform is lightweight and highly accurate in identifying several respirations in a static setting.","author":[{"dropping-particle":"","family":"Saeed","given":"Umer","non-dropping-particle":"","parse-names":false,"suffix":""},{"dropping-particle":"","family":"Abbasi","given":"Qammer H.","non-dropping-particle":"","parse-names":false,"suffix":""},{"dropping-particle":"","family":"Shah","given":"Syed Aziz","non-dropping-particle":"","parse-names":false,"suffix":""}],"container-title":"CCF Transactions on Pervasive Computing and Interaction","id":"ITEM-1","issue":"4","issued":{"date-parts":[["2022","12","29"]]},"page":"381-392","title":"AI-driven lightweight real-time SDR sensing system for anomalous respiration identification using ensemble learning","type":"article-journal","volume":"4"},"uris":["http://www.mendeley.com/documents/?uuid=9c02a5a3-1fbf-49e4-a1e4-42537841717f"]}],"mendeley":{"formattedCitation":"[5]","plainTextFormattedCitation":"[5]","previouslyFormattedCitation":"[5]"},"properties":{"noteIndex":0},"schema":"https://github.com/citation-style-language/schema/raw/master/csl-citation.json"}</w:instrText>
      </w:r>
      <w:r w:rsidR="0003484D">
        <w:rPr>
          <w:lang w:val="en-ID"/>
        </w:rPr>
        <w:fldChar w:fldCharType="separate"/>
      </w:r>
      <w:r w:rsidR="0003484D" w:rsidRPr="0003484D">
        <w:rPr>
          <w:noProof/>
          <w:lang w:val="en-ID"/>
        </w:rPr>
        <w:t>[5]</w:t>
      </w:r>
      <w:r w:rsidR="0003484D">
        <w:rPr>
          <w:lang w:val="en-ID"/>
        </w:rPr>
        <w:fldChar w:fldCharType="end"/>
      </w:r>
      <w:r w:rsidR="0003484D">
        <w:rPr>
          <w:lang w:val="en-ID"/>
        </w:rPr>
        <w:t xml:space="preserve">, </w:t>
      </w:r>
      <w:r w:rsidR="0003484D">
        <w:rPr>
          <w:lang w:val="en-ID"/>
        </w:rPr>
        <w:fldChar w:fldCharType="begin" w:fldLock="1"/>
      </w:r>
      <w:r w:rsidR="0003484D">
        <w:rPr>
          <w:lang w:val="en-ID"/>
        </w:rPr>
        <w:instrText>ADDIN CSL_CITATION {"citationItems":[{"id":"ITEM-1","itemData":{"DOI":"10.3390/s23031251","ISSN":"1424-8220","abstract":"Breathing monitoring is an efficient way of human health sensing and predicting numerous diseases. Various contact and non-contact-based methods are discussed in the literature for breathing monitoring. Radio frequency (RF)-based breathing monitoring has recently gained enormous popularity among non-contact methods. This method eliminates privacy concerns and the need for users to carry a device. In addition, such methods can reduce stress on healthcare facilities by providing intelligent digital health technologies. These intelligent digital technologies utilize a machine learning (ML)-based system for classifying breathing abnormalities. Despite advances in ML-based systems, the increasing dimensionality of data poses a significant challenge, as unrelated features can significantly impact the developed system’s performance. Optimal feature scoring may appear to be a viable solution to this problem, as it has the potential to improve system performance significantly. Initially, in this study, software-defined radio (SDR) and RF sensing techniques were used to develop a breathing monitoring system. Minute variations in wireless channel state information (CSI) due to breathing movement were used to detect breathing abnormalities in breathing patterns. Furthermore, ML algorithms intelligently classified breathing abnormalities in single and multiple-person scenarios. The results were validated by referencing a wearable sensor. Finally, optimal feature scoring was used to improve the developed system’s performance in terms of accuracy, training time, and prediction speed. The results showed that optimal feature scoring can help achieve maximum accuracy of up to 93.8% and 91.7% for single-person and multi-person scenarios, respectively.","author":[{"dropping-particle":"","family":"Rehman","given":"Mubashir","non-dropping-particle":"","parse-names":false,"suffix":""},{"dropping-particle":"","family":"Shah","given":"Raza Ali","non-dropping-particle":"","parse-names":false,"suffix":""},{"dropping-particle":"","family":"Ali","given":"Najah Abed Abu","non-dropping-particle":"","parse-names":false,"suffix":""},{"dropping-particle":"","family":"Khan","given":"Muhammad Bilal","non-dropping-particle":"","parse-names":false,"suffix":""},{"dropping-particle":"","family":"Shah","given":"Syed Aziz","non-dropping-particle":"","parse-names":false,"suffix":""},{"dropping-particle":"","family":"Alomainy","given":"Akram","non-dropping-particle":"","parse-names":false,"suffix":""},{"dropping-particle":"","family":"Hayajneh","given":"Mohammad","non-dropping-particle":"","parse-names":false,"suffix":""},{"dropping-particle":"","family":"Yang","given":"Xiaodong","non-dropping-particle":"","parse-names":false,"suffix":""},{"dropping-particle":"","family":"Imran","given":"Muhammad Ali","non-dropping-particle":"","parse-names":false,"suffix":""},{"dropping-particle":"","family":"Abbasi","given":"Qammer H.","non-dropping-particle":"","parse-names":false,"suffix":""}],"container-title":"Sensors","id":"ITEM-1","issue":"3","issued":{"date-parts":[["2023","1","21"]]},"page":"1251","title":"Enhancing System Performance through Objective Feature Scoring of Multiple Persons’ Breathing Using Non-Contact RF Approach","type":"article-journal","volume":"23"},"uris":["http://www.mendeley.com/documents/?uuid=6975080a-feb3-44ee-bea4-a323b5249ceb"]}],"mendeley":{"formattedCitation":"[6]","plainTextFormattedCitation":"[6]","previouslyFormattedCitation":"[6]"},"properties":{"noteIndex":0},"schema":"https://github.com/citation-style-language/schema/raw/master/csl-citation.json"}</w:instrText>
      </w:r>
      <w:r w:rsidR="0003484D">
        <w:rPr>
          <w:lang w:val="en-ID"/>
        </w:rPr>
        <w:fldChar w:fldCharType="separate"/>
      </w:r>
      <w:r w:rsidR="0003484D" w:rsidRPr="0003484D">
        <w:rPr>
          <w:noProof/>
          <w:lang w:val="en-ID"/>
        </w:rPr>
        <w:t>[6]</w:t>
      </w:r>
      <w:r w:rsidR="0003484D">
        <w:rPr>
          <w:lang w:val="en-ID"/>
        </w:rPr>
        <w:fldChar w:fldCharType="end"/>
      </w:r>
      <w:r w:rsidRPr="001B7D37">
        <w:rPr>
          <w:lang w:val="en-ID"/>
        </w:rPr>
        <w:t xml:space="preserve">. For example, SDR-based Doppler radar has been used to perform real-time breathing detection with I/Q demodulation </w:t>
      </w:r>
      <w:r w:rsidR="0003484D">
        <w:rPr>
          <w:lang w:val="en-ID"/>
        </w:rPr>
        <w:fldChar w:fldCharType="begin" w:fldLock="1"/>
      </w:r>
      <w:r w:rsidR="0003484D">
        <w:rPr>
          <w:lang w:val="en-ID"/>
        </w:rPr>
        <w:instrText>ADDIN CSL_CITATION {"citationItems":[{"id":"ITEM-1","itemData":{"DOI":"10.3390/s19143085","ISSN":"1424-8220","abstract":"Non-contact wireless sensing approaches have emerged in recent years, in order to enable novel enhanced developments in the framework of healthcare and biomedical scenarios. One of these technologically advanced solutions is given by software-defined radar platforms, a low-cost radar implementation, where all operations are implemented and easily changed via software. In the present paper, a software-defined radar implementation with Doppler elaboration features is presented, to be applied for the non-contact monitoring of human respiration signals. A quadrature receiver I/Q (In-phase/Quadrature) architecture is adopted in order to overcome the critical issues related to the occurrences of null detection points, while the phase-locked loop components included in the software defined radio transceiver are successfully exploited to guarantee the phase correlation between I/Q signal components. The proposed approach leads to a compact, low-cost, and flexible radar solution, whose application abilities may be simply changed via software, with no need for hardware modifications. Experimental results on a human target are discussed so as to demonstrate the feasibility of the proposed approach for vital signs detection.","author":[{"dropping-particle":"","family":"Costanzo","given":"Sandra","non-dropping-particle":"","parse-names":false,"suffix":""}],"container-title":"Sensors","id":"ITEM-1","issue":"14","issued":{"date-parts":[["2019","7","12"]]},"page":"3085","title":"Software-Defined Doppler Radar Sensor for Human Breathing Detection","type":"article-journal","volume":"19"},"uris":["http://www.mendeley.com/documents/?uuid=a8c3c149-ea26-4c46-8729-e13ff6aca46c"]}],"mendeley":{"formattedCitation":"[4]","plainTextFormattedCitation":"[4]","previouslyFormattedCitation":"[4]"},"properties":{"noteIndex":0},"schema":"https://github.com/citation-style-language/schema/raw/master/csl-citation.json"}</w:instrText>
      </w:r>
      <w:r w:rsidR="0003484D">
        <w:rPr>
          <w:lang w:val="en-ID"/>
        </w:rPr>
        <w:fldChar w:fldCharType="separate"/>
      </w:r>
      <w:r w:rsidR="0003484D" w:rsidRPr="0003484D">
        <w:rPr>
          <w:noProof/>
          <w:lang w:val="en-ID"/>
        </w:rPr>
        <w:t>[4]</w:t>
      </w:r>
      <w:r w:rsidR="0003484D">
        <w:rPr>
          <w:lang w:val="en-ID"/>
        </w:rPr>
        <w:fldChar w:fldCharType="end"/>
      </w:r>
      <w:r w:rsidRPr="001B7D37">
        <w:rPr>
          <w:lang w:val="en-ID"/>
        </w:rPr>
        <w:t xml:space="preserve">, while other studies demonstrate SDR-assisted machine-learning classification of respiratory anomalies </w:t>
      </w:r>
      <w:r w:rsidR="0003484D">
        <w:rPr>
          <w:lang w:val="en-ID"/>
        </w:rPr>
        <w:fldChar w:fldCharType="begin" w:fldLock="1"/>
      </w:r>
      <w:r w:rsidR="0003484D">
        <w:rPr>
          <w:lang w:val="en-ID"/>
        </w:rPr>
        <w:instrText>ADDIN CSL_CITATION {"citationItems":[{"id":"ITEM-1","itemData":{"DOI":"10.1007/s42486-022-00113-6","ISSN":"2524-521X","abstract":"In less than three years, more than six million fatalities have been reported worldwide due to the coronavirus pandemic. COVID-19 has been contained within a broad range due to restrictions and effective vaccinations. However, there is a greater risk of pandemics in the future, which can cause similar circumstances as the coronavirus. One of the most serious symptoms of coronavirus is rapid respiration decline that can lead to mortality in a short period. This situation, along with other respiratory conditions such as asthma and pneumonia, can be fatal. Such a condition requires a reliable, intelligent, and secure system that is not only contactless but also lightweight to be executed in real-time. Wireless sensing technology is the ultimate solution for modern healthcare systems as it eliminates close interactions with infected individuals. In this paper, a lightweight real-time solution for anomalous respiration identification is provided using the radio-frequency sensing device USRP and the ensemble learning approach extra-trees. A wireless software-defined radio platform is used to acquire human respiration data based on the change in the channel state information. To improve the performance of the trained models, the respiration data is utilised to produce large simulated data sets using the curve fitting technique. The final data set consists of eight distinct types of respiration: eupnea, bradypnea, tachypnea, sighing, biot, Cheyne-stokes, Kussmaul, and central sleep apnea. The ensemble learning approach: extra-trees are trained, validated, and tested. The results showed that the proposed platform is lightweight and highly accurate in identifying several respirations in a static setting.","author":[{"dropping-particle":"","family":"Saeed","given":"Umer","non-dropping-particle":"","parse-names":false,"suffix":""},{"dropping-particle":"","family":"Abbasi","given":"Qammer H.","non-dropping-particle":"","parse-names":false,"suffix":""},{"dropping-particle":"","family":"Shah","given":"Syed Aziz","non-dropping-particle":"","parse-names":false,"suffix":""}],"container-title":"CCF Transactions on Pervasive Computing and Interaction","id":"ITEM-1","issue":"4","issued":{"date-parts":[["2022","12","29"]]},"page":"381-392","title":"AI-driven lightweight real-time SDR sensing system for anomalous respiration identification using ensemble learning","type":"article-journal","volume":"4"},"uris":["http://www.mendeley.com/documents/?uuid=9c02a5a3-1fbf-49e4-a1e4-42537841717f"]}],"mendeley":{"formattedCitation":"[5]","plainTextFormattedCitation":"[5]","previouslyFormattedCitation":"[5]"},"properties":{"noteIndex":0},"schema":"https://github.com/citation-style-language/schema/raw/master/csl-citation.json"}</w:instrText>
      </w:r>
      <w:r w:rsidR="0003484D">
        <w:rPr>
          <w:lang w:val="en-ID"/>
        </w:rPr>
        <w:fldChar w:fldCharType="separate"/>
      </w:r>
      <w:r w:rsidR="0003484D" w:rsidRPr="0003484D">
        <w:rPr>
          <w:noProof/>
          <w:lang w:val="en-ID"/>
        </w:rPr>
        <w:t>[5]</w:t>
      </w:r>
      <w:r w:rsidR="0003484D">
        <w:rPr>
          <w:lang w:val="en-ID"/>
        </w:rPr>
        <w:fldChar w:fldCharType="end"/>
      </w:r>
      <w:r w:rsidRPr="001B7D37">
        <w:rPr>
          <w:lang w:val="en-ID"/>
        </w:rPr>
        <w:t xml:space="preserve"> and multi-person respiratory tracking using software-based phase analysis </w:t>
      </w:r>
      <w:r w:rsidR="0003484D">
        <w:rPr>
          <w:lang w:val="en-ID"/>
        </w:rPr>
        <w:fldChar w:fldCharType="begin" w:fldLock="1"/>
      </w:r>
      <w:r w:rsidR="0003484D">
        <w:rPr>
          <w:lang w:val="en-ID"/>
        </w:rPr>
        <w:instrText>ADDIN CSL_CITATION {"citationItems":[{"id":"ITEM-1","itemData":{"DOI":"10.3390/s23031251","ISSN":"1424-8220","abstract":"Breathing monitoring is an efficient way of human health sensing and predicting numerous diseases. Various contact and non-contact-based methods are discussed in the literature for breathing monitoring. Radio frequency (RF)-based breathing monitoring has recently gained enormous popularity among non-contact methods. This method eliminates privacy concerns and the need for users to carry a device. In addition, such methods can reduce stress on healthcare facilities by providing intelligent digital health technologies. These intelligent digital technologies utilize a machine learning (ML)-based system for classifying breathing abnormalities. Despite advances in ML-based systems, the increasing dimensionality of data poses a significant challenge, as unrelated features can significantly impact the developed system’s performance. Optimal feature scoring may appear to be a viable solution to this problem, as it has the potential to improve system performance significantly. Initially, in this study, software-defined radio (SDR) and RF sensing techniques were used to develop a breathing monitoring system. Minute variations in wireless channel state information (CSI) due to breathing movement were used to detect breathing abnormalities in breathing patterns. Furthermore, ML algorithms intelligently classified breathing abnormalities in single and multiple-person scenarios. The results were validated by referencing a wearable sensor. Finally, optimal feature scoring was used to improve the developed system’s performance in terms of accuracy, training time, and prediction speed. The results showed that optimal feature scoring can help achieve maximum accuracy of up to 93.8% and 91.7% for single-person and multi-person scenarios, respectively.","author":[{"dropping-particle":"","family":"Rehman","given":"Mubashir","non-dropping-particle":"","parse-names":false,"suffix":""},{"dropping-particle":"","family":"Shah","given":"Raza Ali","non-dropping-particle":"","parse-names":false,"suffix":""},{"dropping-particle":"","family":"Ali","given":"Najah Abed Abu","non-dropping-particle":"","parse-names":false,"suffix":""},{"dropping-particle":"","family":"Khan","given":"Muhammad Bilal","non-dropping-particle":"","parse-names":false,"suffix":""},{"dropping-particle":"","family":"Shah","given":"Syed Aziz","non-dropping-particle":"","parse-names":false,"suffix":""},{"dropping-particle":"","family":"Alomainy","given":"Akram","non-dropping-particle":"","parse-names":false,"suffix":""},{"dropping-particle":"","family":"Hayajneh","given":"Mohammad","non-dropping-particle":"","parse-names":false,"suffix":""},{"dropping-particle":"","family":"Yang","given":"Xiaodong","non-dropping-particle":"","parse-names":false,"suffix":""},{"dropping-particle":"","family":"Imran","given":"Muhammad Ali","non-dropping-particle":"","parse-names":false,"suffix":""},{"dropping-particle":"","family":"Abbasi","given":"Qammer H.","non-dropping-particle":"","parse-names":false,"suffix":""}],"container-title":"Sensors","id":"ITEM-1","issue":"3","issued":{"date-parts":[["2023","1","21"]]},"page":"1251","title":"Enhancing System Performance through Objective Feature Scoring of Multiple Persons’ Breathing Using Non-Contact RF Approach","type":"article-journal","volume":"23"},"uris":["http://www.mendeley.com/documents/?uuid=6975080a-feb3-44ee-bea4-a323b5249ceb"]}],"mendeley":{"formattedCitation":"[6]","plainTextFormattedCitation":"[6]","previouslyFormattedCitation":"[6]"},"properties":{"noteIndex":0},"schema":"https://github.com/citation-style-language/schema/raw/master/csl-citation.json"}</w:instrText>
      </w:r>
      <w:r w:rsidR="0003484D">
        <w:rPr>
          <w:lang w:val="en-ID"/>
        </w:rPr>
        <w:fldChar w:fldCharType="separate"/>
      </w:r>
      <w:r w:rsidR="0003484D" w:rsidRPr="0003484D">
        <w:rPr>
          <w:noProof/>
          <w:lang w:val="en-ID"/>
        </w:rPr>
        <w:t>[6]</w:t>
      </w:r>
      <w:r w:rsidR="0003484D">
        <w:rPr>
          <w:lang w:val="en-ID"/>
        </w:rPr>
        <w:fldChar w:fldCharType="end"/>
      </w:r>
      <w:r w:rsidRPr="001B7D37">
        <w:rPr>
          <w:lang w:val="en-ID"/>
        </w:rPr>
        <w:t>. These works confirm that SDR-based radar is a practical and powerful option for non-contact respirat</w:t>
      </w:r>
      <w:r w:rsidR="00C75FB0">
        <w:rPr>
          <w:lang w:val="en-ID"/>
        </w:rPr>
        <w:t>ory</w:t>
      </w:r>
      <w:r w:rsidRPr="001B7D37">
        <w:rPr>
          <w:lang w:val="en-ID"/>
        </w:rPr>
        <w:t xml:space="preserve"> monitoring.</w:t>
      </w:r>
    </w:p>
    <w:p w14:paraId="3A3E29CA" w14:textId="77777777" w:rsidR="00D677A0" w:rsidRPr="001B7D37" w:rsidRDefault="00D677A0" w:rsidP="0042421F">
      <w:pPr>
        <w:rPr>
          <w:lang w:val="en-ID"/>
        </w:rPr>
      </w:pPr>
      <w:r w:rsidRPr="001B7D37">
        <w:rPr>
          <w:lang w:val="en-ID"/>
        </w:rPr>
        <w:t xml:space="preserve">Motivated by these advantages, the present research realizes a phase-sensitive radar system using the ADALM-Pluto SDR, operating at 2.45 GHz and equipped with a </w:t>
      </w:r>
      <w:proofErr w:type="spellStart"/>
      <w:r w:rsidRPr="001B7D37">
        <w:rPr>
          <w:lang w:val="en-ID"/>
        </w:rPr>
        <w:t>cantenna</w:t>
      </w:r>
      <w:proofErr w:type="spellEnd"/>
      <w:r w:rsidRPr="001B7D37">
        <w:rPr>
          <w:lang w:val="en-ID"/>
        </w:rPr>
        <w:t xml:space="preserve"> directional antenna.</w:t>
      </w:r>
    </w:p>
    <w:p w14:paraId="7DD5F78E" w14:textId="77777777" w:rsidR="00D677A0" w:rsidRPr="001B7D37" w:rsidRDefault="00D677A0" w:rsidP="00EC71D6">
      <w:pPr>
        <w:numPr>
          <w:ilvl w:val="0"/>
          <w:numId w:val="39"/>
        </w:numPr>
        <w:ind w:left="714" w:hanging="430"/>
        <w:jc w:val="left"/>
        <w:rPr>
          <w:lang w:val="en-ID"/>
        </w:rPr>
      </w:pPr>
      <w:r w:rsidRPr="001B7D37">
        <w:rPr>
          <w:lang w:val="en-ID"/>
        </w:rPr>
        <w:t>ADALM-Pluto is chosen for its affordability, full-duplex I/Q transceiver, and software-controlled RF chain, making it ideal for flexible radar prototyping.</w:t>
      </w:r>
    </w:p>
    <w:p w14:paraId="1487063D" w14:textId="77777777" w:rsidR="00D677A0" w:rsidRPr="001B7D37" w:rsidRDefault="00D677A0" w:rsidP="00EC71D6">
      <w:pPr>
        <w:numPr>
          <w:ilvl w:val="0"/>
          <w:numId w:val="39"/>
        </w:numPr>
        <w:ind w:left="714" w:hanging="430"/>
        <w:jc w:val="left"/>
        <w:rPr>
          <w:lang w:val="en-ID"/>
        </w:rPr>
      </w:pPr>
      <w:r w:rsidRPr="001B7D37">
        <w:rPr>
          <w:lang w:val="en-ID"/>
        </w:rPr>
        <w:t>The 2.45 GHz ISM band provides license-free operation and a wavelength (~12.24 cm) suitable for detecting sub-</w:t>
      </w:r>
      <w:proofErr w:type="spellStart"/>
      <w:r w:rsidRPr="001B7D37">
        <w:rPr>
          <w:lang w:val="en-ID"/>
        </w:rPr>
        <w:t>millimeter</w:t>
      </w:r>
      <w:proofErr w:type="spellEnd"/>
      <w:r w:rsidRPr="001B7D37">
        <w:rPr>
          <w:lang w:val="en-ID"/>
        </w:rPr>
        <w:t xml:space="preserve"> chest-wall displacement through phase modulation.</w:t>
      </w:r>
    </w:p>
    <w:p w14:paraId="1B070B2F" w14:textId="77777777" w:rsidR="00D677A0" w:rsidRPr="001B7D37" w:rsidRDefault="00D677A0" w:rsidP="00EC71D6">
      <w:pPr>
        <w:numPr>
          <w:ilvl w:val="0"/>
          <w:numId w:val="39"/>
        </w:numPr>
        <w:ind w:left="714" w:hanging="430"/>
        <w:jc w:val="left"/>
        <w:rPr>
          <w:lang w:val="en-ID"/>
        </w:rPr>
      </w:pPr>
      <w:r w:rsidRPr="001B7D37">
        <w:rPr>
          <w:lang w:val="en-ID"/>
        </w:rPr>
        <w:t xml:space="preserve">The </w:t>
      </w:r>
      <w:proofErr w:type="spellStart"/>
      <w:r w:rsidRPr="001B7D37">
        <w:rPr>
          <w:lang w:val="en-ID"/>
        </w:rPr>
        <w:t>cantenna</w:t>
      </w:r>
      <w:proofErr w:type="spellEnd"/>
      <w:r w:rsidRPr="001B7D37">
        <w:rPr>
          <w:lang w:val="en-ID"/>
        </w:rPr>
        <w:t xml:space="preserve"> offers low-cost construction, ease of fabrication, and stable directional gain, improving SNR for phase-sensitive operation.</w:t>
      </w:r>
    </w:p>
    <w:p w14:paraId="3D3B5543" w14:textId="113EE3E3" w:rsidR="00296AF0" w:rsidRPr="001B7D37" w:rsidRDefault="00296AF0" w:rsidP="0042421F">
      <w:pPr>
        <w:rPr>
          <w:lang w:val="en-ID"/>
        </w:rPr>
      </w:pPr>
      <w:r w:rsidRPr="001B7D37">
        <w:t xml:space="preserve">This study is a continuation of previous work that has been registered with the Directorate General of Intellectual Property </w:t>
      </w:r>
      <w:r w:rsidR="0003484D">
        <w:fldChar w:fldCharType="begin" w:fldLock="1"/>
      </w:r>
      <w:r w:rsidR="0003484D">
        <w:instrText>ADDIN CSL_CITATION {"citationItems":[{"id":"ITEM-1","itemData":{"author":[{"dropping-particle":"","family":"E. Mozef","given":"","non-dropping-particle":"","parse-names":false,"suffix":""},{"dropping-particle":"","family":"R. S. Rasyid","given":"","non-dropping-particle":"","parse-names":false,"suffix":""},{"dropping-particle":"","family":"E. Sulaeman","given":"","non-dropping-particle":"","parse-names":false,"suffix":""}],"id":"ITEM-1","issued":{"date-parts":[["2025"]]},"number":"Reg. No. 000902787; App. No. EC002025062526","publisher":"HKI (Intellectual Property Right)","publisher-place":"Indonesisa","title":"Program aplikasi RaTiFa v.1.0 - Radar Sensitif Fasa berbasis Software-Defined Radio (SDR) ADALM Pluto dengan antena Cantenna","type":"patent"},"uris":["http://www.mendeley.com/documents/?uuid=a0f43019-99b3-4663-b6b5-cb9d91f69b67"]}],"mendeley":{"formattedCitation":"[7]","plainTextFormattedCitation":"[7]","previouslyFormattedCitation":"[7]"},"properties":{"noteIndex":0},"schema":"https://github.com/citation-style-language/schema/raw/master/csl-citation.json"}</w:instrText>
      </w:r>
      <w:r w:rsidR="0003484D">
        <w:fldChar w:fldCharType="separate"/>
      </w:r>
      <w:r w:rsidR="0003484D" w:rsidRPr="0003484D">
        <w:rPr>
          <w:noProof/>
        </w:rPr>
        <w:t>[7]</w:t>
      </w:r>
      <w:r w:rsidR="0003484D">
        <w:fldChar w:fldCharType="end"/>
      </w:r>
      <w:r w:rsidRPr="001B7D37">
        <w:t>.</w:t>
      </w:r>
    </w:p>
    <w:p w14:paraId="1F79BF78" w14:textId="56711CDD" w:rsidR="0042421F" w:rsidRPr="001B7D37" w:rsidRDefault="00D677A0" w:rsidP="0042421F">
      <w:pPr>
        <w:rPr>
          <w:lang w:val="en-ID"/>
        </w:rPr>
      </w:pPr>
      <w:r w:rsidRPr="001B7D37">
        <w:rPr>
          <w:lang w:val="en-ID"/>
        </w:rPr>
        <w:t xml:space="preserve">A survey of existing literature shows that, although SDR-based radar for vital-sign monitoring is well explored, the combination of ADALM-Pluto, operation at 2.45 GHz, phase-sensitive CW architecture, and </w:t>
      </w:r>
      <w:proofErr w:type="spellStart"/>
      <w:r w:rsidRPr="001B7D37">
        <w:rPr>
          <w:lang w:val="en-ID"/>
        </w:rPr>
        <w:t>cantenna</w:t>
      </w:r>
      <w:proofErr w:type="spellEnd"/>
      <w:r w:rsidRPr="001B7D37">
        <w:rPr>
          <w:lang w:val="en-ID"/>
        </w:rPr>
        <w:t xml:space="preserve"> antennas </w:t>
      </w:r>
      <w:r w:rsidR="00C75FB0" w:rsidRPr="00C75FB0">
        <w:rPr>
          <w:lang w:val="en-ID"/>
        </w:rPr>
        <w:t>specifically for non-contact respiratory monitoring is rarely reported</w:t>
      </w:r>
      <w:r w:rsidRPr="001B7D37">
        <w:rPr>
          <w:lang w:val="en-ID"/>
        </w:rPr>
        <w:t>.</w:t>
      </w:r>
    </w:p>
    <w:p w14:paraId="0178ECC4" w14:textId="1CB332E4" w:rsidR="00D677A0" w:rsidRPr="001B7D37" w:rsidRDefault="00D677A0" w:rsidP="0042421F">
      <w:pPr>
        <w:rPr>
          <w:lang w:val="en-ID"/>
        </w:rPr>
      </w:pPr>
      <w:r w:rsidRPr="001B7D37">
        <w:rPr>
          <w:lang w:val="en-ID"/>
        </w:rPr>
        <w:t>The proposed system therefore provides:</w:t>
      </w:r>
    </w:p>
    <w:p w14:paraId="171FDEDE" w14:textId="340A34DC" w:rsidR="00D677A0" w:rsidRPr="001B7D37" w:rsidRDefault="0097764A" w:rsidP="00704EC6">
      <w:pPr>
        <w:numPr>
          <w:ilvl w:val="0"/>
          <w:numId w:val="50"/>
        </w:numPr>
        <w:jc w:val="left"/>
        <w:rPr>
          <w:lang w:val="en-ID"/>
        </w:rPr>
      </w:pPr>
      <w:r>
        <w:rPr>
          <w:lang w:val="en-ID"/>
        </w:rPr>
        <w:t>A</w:t>
      </w:r>
      <w:r w:rsidR="00D677A0" w:rsidRPr="001B7D37">
        <w:rPr>
          <w:lang w:val="en-ID"/>
        </w:rPr>
        <w:t xml:space="preserve"> novel low-cost phase-sensitive radar architecture</w:t>
      </w:r>
      <w:r>
        <w:rPr>
          <w:lang w:val="en-ID"/>
        </w:rPr>
        <w:t>.</w:t>
      </w:r>
    </w:p>
    <w:p w14:paraId="3CB59EF3" w14:textId="362C2E75" w:rsidR="00D677A0" w:rsidRPr="001B7D37" w:rsidRDefault="0097764A" w:rsidP="00704EC6">
      <w:pPr>
        <w:numPr>
          <w:ilvl w:val="0"/>
          <w:numId w:val="50"/>
        </w:numPr>
        <w:jc w:val="left"/>
        <w:rPr>
          <w:lang w:val="en-ID"/>
        </w:rPr>
      </w:pPr>
      <w:r>
        <w:rPr>
          <w:lang w:val="en-ID"/>
        </w:rPr>
        <w:t>A</w:t>
      </w:r>
      <w:r w:rsidR="00D677A0" w:rsidRPr="001B7D37">
        <w:rPr>
          <w:lang w:val="en-ID"/>
        </w:rPr>
        <w:t xml:space="preserve"> flexible SDR-based platform suitable for rapid respiration-sensing researc</w:t>
      </w:r>
      <w:r>
        <w:rPr>
          <w:lang w:val="en-ID"/>
        </w:rPr>
        <w:t>h.</w:t>
      </w:r>
    </w:p>
    <w:p w14:paraId="1E9FAD61" w14:textId="5289E676" w:rsidR="00D677A0" w:rsidRPr="001B7D37" w:rsidRDefault="0097764A" w:rsidP="00704EC6">
      <w:pPr>
        <w:numPr>
          <w:ilvl w:val="0"/>
          <w:numId w:val="50"/>
        </w:numPr>
        <w:jc w:val="left"/>
        <w:rPr>
          <w:lang w:val="en-ID"/>
        </w:rPr>
      </w:pPr>
      <w:r>
        <w:rPr>
          <w:lang w:val="en-ID"/>
        </w:rPr>
        <w:t>A</w:t>
      </w:r>
      <w:r w:rsidR="00D677A0" w:rsidRPr="001B7D37">
        <w:rPr>
          <w:lang w:val="en-ID"/>
        </w:rPr>
        <w:t xml:space="preserve"> simple, replicable antenna solution tailored for non-contact monitoring scenarios.</w:t>
      </w:r>
    </w:p>
    <w:p w14:paraId="6ECB1CFB" w14:textId="7B852648" w:rsidR="00D677A0" w:rsidRPr="001B7D37" w:rsidRDefault="00D677A0" w:rsidP="0042421F">
      <w:pPr>
        <w:rPr>
          <w:lang w:val="en-ID"/>
        </w:rPr>
      </w:pPr>
      <w:r w:rsidRPr="001B7D37">
        <w:rPr>
          <w:lang w:val="en-ID"/>
        </w:rPr>
        <w:t xml:space="preserve">This contribution addresses the limitations of conventional radars and enables practical, accessible experimentation </w:t>
      </w:r>
      <w:r w:rsidR="00C75FB0" w:rsidRPr="00C75FB0">
        <w:rPr>
          <w:lang w:val="en-ID"/>
        </w:rPr>
        <w:t>for real-world non-contact respiratory monitoring applications</w:t>
      </w:r>
      <w:r w:rsidRPr="001B7D37">
        <w:rPr>
          <w:lang w:val="en-ID"/>
        </w:rPr>
        <w:t>.</w:t>
      </w:r>
    </w:p>
    <w:p w14:paraId="58F8F9A6" w14:textId="787AAB63" w:rsidR="009431ED" w:rsidRPr="001B7D37" w:rsidRDefault="00B21A3F" w:rsidP="009C1A47">
      <w:pPr>
        <w:pStyle w:val="Heading1"/>
      </w:pPr>
      <w:r w:rsidRPr="001B7D37">
        <w:t>Method</w:t>
      </w:r>
    </w:p>
    <w:p w14:paraId="262C8849" w14:textId="1EA1905C" w:rsidR="00A93FEA" w:rsidRPr="001B7D37" w:rsidRDefault="00A93FEA" w:rsidP="00AE47F4">
      <w:pPr>
        <w:pStyle w:val="Heading2"/>
      </w:pPr>
      <w:r w:rsidRPr="001B7D37">
        <w:t>Theoretical Background</w:t>
      </w:r>
    </w:p>
    <w:p w14:paraId="728BC890" w14:textId="4A7A8275" w:rsidR="00EB5228" w:rsidRPr="001B7D37" w:rsidRDefault="00335D8E" w:rsidP="00EB5228">
      <w:r w:rsidRPr="001B7D37">
        <w:t>In the following section, the block diagram of the proposed phase-sensitive radar (Figure 1) is explained, along with the output equations of each block, leading to the derivation of the phase value as a function of distance.</w:t>
      </w:r>
    </w:p>
    <w:p w14:paraId="4FA9F04C" w14:textId="77777777" w:rsidR="00DA1C04" w:rsidRPr="001B7D37" w:rsidRDefault="00DA1C04" w:rsidP="00DA1C04">
      <w:pPr>
        <w:pStyle w:val="Heading3"/>
        <w:rPr>
          <w:lang w:val="en-ID"/>
        </w:rPr>
      </w:pPr>
      <w:r w:rsidRPr="001B7D37">
        <w:rPr>
          <w:lang w:val="en-ID"/>
        </w:rPr>
        <w:t>Assumptions and Notation</w:t>
      </w:r>
    </w:p>
    <w:p w14:paraId="457475EA" w14:textId="5DA8ABC9" w:rsidR="00DA1C04" w:rsidRPr="001B7D37" w:rsidRDefault="00DA1C04" w:rsidP="00DA1C04">
      <w:pPr>
        <w:numPr>
          <w:ilvl w:val="0"/>
          <w:numId w:val="20"/>
        </w:numPr>
        <w:rPr>
          <w:lang w:val="en-ID"/>
        </w:rPr>
      </w:pPr>
      <m:oMath>
        <m:r>
          <w:rPr>
            <w:rFonts w:ascii="Cambria Math" w:hAnsi="Cambria Math"/>
            <w:lang w:val="en-ID"/>
          </w:rPr>
          <m:t>t</m:t>
        </m:r>
        <m:r>
          <w:rPr>
            <w:rFonts w:ascii="Cambria Math" w:hAnsi="Cambria Math"/>
            <w:lang w:val="en-ID"/>
          </w:rPr>
          <m:t xml:space="preserve"> </m:t>
        </m:r>
      </m:oMath>
      <w:r w:rsidRPr="001B7D37">
        <w:rPr>
          <w:lang w:val="en-ID"/>
        </w:rPr>
        <w:t>= time.</w:t>
      </w:r>
    </w:p>
    <w:p w14:paraId="1FDC77D6" w14:textId="77777777" w:rsidR="00DA1C04" w:rsidRPr="001B7D37" w:rsidRDefault="00DA1C04" w:rsidP="00DA1C04">
      <w:pPr>
        <w:numPr>
          <w:ilvl w:val="0"/>
          <w:numId w:val="20"/>
        </w:numPr>
        <w:rPr>
          <w:lang w:val="en-ID"/>
        </w:rPr>
      </w:pPr>
      <m:oMath>
        <m:r>
          <w:rPr>
            <w:rFonts w:ascii="Cambria Math" w:hAnsi="Cambria Math"/>
            <w:lang w:val="en-ID"/>
          </w:rPr>
          <m:t>ω=2πf</m:t>
        </m:r>
      </m:oMath>
      <w:r w:rsidRPr="001B7D37">
        <w:rPr>
          <w:lang w:val="en-ID"/>
        </w:rPr>
        <w:t>.</w:t>
      </w:r>
    </w:p>
    <w:p w14:paraId="67EE20CF" w14:textId="27092878" w:rsidR="00DA1C04" w:rsidRPr="001B7D37" w:rsidRDefault="00000000" w:rsidP="00DA1C04">
      <w:pPr>
        <w:numPr>
          <w:ilvl w:val="0"/>
          <w:numId w:val="20"/>
        </w:numPr>
        <w:rPr>
          <w:lang w:val="en-ID"/>
        </w:rPr>
      </w:pPr>
      <m:oMath>
        <m:sSub>
          <m:sSubPr>
            <m:ctrlPr>
              <w:rPr>
                <w:rFonts w:ascii="Cambria Math" w:hAnsi="Cambria Math"/>
                <w:lang w:val="en-ID"/>
              </w:rPr>
            </m:ctrlPr>
          </m:sSubPr>
          <m:e>
            <m:r>
              <w:rPr>
                <w:rFonts w:ascii="Cambria Math" w:hAnsi="Cambria Math"/>
                <w:lang w:val="en-ID"/>
              </w:rPr>
              <m:t>A</m:t>
            </m:r>
          </m:e>
          <m:sub>
            <m:r>
              <w:rPr>
                <w:rFonts w:ascii="Cambria Math" w:hAnsi="Cambria Math"/>
                <w:lang w:val="en-ID"/>
              </w:rPr>
              <m:t>x</m:t>
            </m:r>
          </m:sub>
        </m:sSub>
        <m:r>
          <w:rPr>
            <w:rFonts w:ascii="Cambria Math" w:hAnsi="Cambria Math"/>
            <w:lang w:val="en-ID"/>
          </w:rPr>
          <m:t xml:space="preserve"> </m:t>
        </m:r>
      </m:oMath>
      <w:r w:rsidR="00DA1C04" w:rsidRPr="001B7D37">
        <w:rPr>
          <w:lang w:val="en-ID"/>
        </w:rPr>
        <w:t xml:space="preserve">= amplitude of signal </w:t>
      </w:r>
      <m:oMath>
        <m:r>
          <w:rPr>
            <w:rFonts w:ascii="Cambria Math" w:hAnsi="Cambria Math"/>
            <w:lang w:val="en-ID"/>
          </w:rPr>
          <m:t>x</m:t>
        </m:r>
      </m:oMath>
      <w:r w:rsidR="00DA1C04" w:rsidRPr="001B7D37">
        <w:rPr>
          <w:lang w:val="en-ID"/>
        </w:rPr>
        <w:t>.</w:t>
      </w:r>
    </w:p>
    <w:p w14:paraId="356D9DC3" w14:textId="2562502C" w:rsidR="00DA1C04" w:rsidRPr="001B7D37" w:rsidRDefault="00000000" w:rsidP="00DA1C04">
      <w:pPr>
        <w:numPr>
          <w:ilvl w:val="0"/>
          <w:numId w:val="20"/>
        </w:numPr>
        <w:rPr>
          <w:lang w:val="en-ID"/>
        </w:rPr>
      </w:pPr>
      <m:oMath>
        <m:sSub>
          <m:sSubPr>
            <m:ctrlPr>
              <w:rPr>
                <w:rFonts w:ascii="Cambria Math" w:hAnsi="Cambria Math"/>
                <w:lang w:val="en-ID"/>
              </w:rPr>
            </m:ctrlPr>
          </m:sSubPr>
          <m:e>
            <m:r>
              <w:rPr>
                <w:rFonts w:ascii="Cambria Math" w:hAnsi="Cambria Math"/>
                <w:lang w:val="en-ID"/>
              </w:rPr>
              <m:t>ϕ</m:t>
            </m:r>
          </m:e>
          <m:sub>
            <m:r>
              <w:rPr>
                <w:rFonts w:ascii="Cambria Math" w:hAnsi="Cambria Math"/>
                <w:lang w:val="en-ID"/>
              </w:rPr>
              <m:t>x</m:t>
            </m:r>
          </m:sub>
        </m:sSub>
        <m:r>
          <w:rPr>
            <w:rFonts w:ascii="Cambria Math" w:hAnsi="Cambria Math"/>
            <w:lang w:val="en-ID"/>
          </w:rPr>
          <m:t xml:space="preserve"> </m:t>
        </m:r>
      </m:oMath>
      <w:r w:rsidR="00DA1C04" w:rsidRPr="001B7D37">
        <w:rPr>
          <w:lang w:val="en-ID"/>
        </w:rPr>
        <w:t xml:space="preserve">= phase offset of signal </w:t>
      </w:r>
      <m:oMath>
        <m:r>
          <w:rPr>
            <w:rFonts w:ascii="Cambria Math" w:hAnsi="Cambria Math"/>
            <w:lang w:val="en-ID"/>
          </w:rPr>
          <m:t>x</m:t>
        </m:r>
      </m:oMath>
      <w:r w:rsidR="00DA1C04" w:rsidRPr="001B7D37">
        <w:rPr>
          <w:lang w:val="en-ID"/>
        </w:rPr>
        <w:t>.</w:t>
      </w:r>
    </w:p>
    <w:p w14:paraId="4949FF48" w14:textId="31122573" w:rsidR="00DA1C04" w:rsidRPr="001B7D37" w:rsidRDefault="00D332E5" w:rsidP="00DA1C04">
      <w:pPr>
        <w:numPr>
          <w:ilvl w:val="0"/>
          <w:numId w:val="20"/>
        </w:numPr>
        <w:rPr>
          <w:lang w:val="en-ID"/>
        </w:rPr>
      </w:pPr>
      <m:oMath>
        <m:sSub>
          <m:sSubPr>
            <m:ctrlPr>
              <w:rPr>
                <w:rFonts w:ascii="Cambria Math" w:hAnsi="Cambria Math"/>
                <w:lang w:val="en-ID"/>
              </w:rPr>
            </m:ctrlPr>
          </m:sSubPr>
          <m:e>
            <m:r>
              <w:rPr>
                <w:rFonts w:ascii="Cambria Math" w:hAnsi="Cambria Math"/>
                <w:lang w:val="en-ID"/>
              </w:rPr>
              <m:t>s</m:t>
            </m:r>
          </m:e>
          <m:sub>
            <m:r>
              <w:rPr>
                <w:rFonts w:ascii="Cambria Math" w:hAnsi="Cambria Math"/>
                <w:lang w:val="en-ID"/>
              </w:rPr>
              <m:t>gen</m:t>
            </m:r>
          </m:sub>
        </m:sSub>
        <m:d>
          <m:dPr>
            <m:ctrlPr>
              <w:rPr>
                <w:rFonts w:ascii="Cambria Math" w:hAnsi="Cambria Math"/>
                <w:i/>
                <w:lang w:val="en-ID"/>
              </w:rPr>
            </m:ctrlPr>
          </m:dPr>
          <m:e>
            <m:r>
              <w:rPr>
                <w:rFonts w:ascii="Cambria Math" w:hAnsi="Cambria Math"/>
                <w:lang w:val="en-ID"/>
              </w:rPr>
              <m:t>t</m:t>
            </m:r>
          </m:e>
        </m:d>
        <m:r>
          <w:rPr>
            <w:rFonts w:ascii="Cambria Math" w:hAnsi="Cambria Math"/>
            <w:lang w:val="en-ID"/>
          </w:rPr>
          <m:t xml:space="preserve"> </m:t>
        </m:r>
      </m:oMath>
      <w:r w:rsidR="00DA1C04" w:rsidRPr="001B7D37">
        <w:rPr>
          <w:lang w:val="en-ID"/>
        </w:rPr>
        <w:t>= sinusoidal generator output (base tone).</w:t>
      </w:r>
    </w:p>
    <w:p w14:paraId="36D344E6" w14:textId="2FB75D5D" w:rsidR="00DA1C04" w:rsidRPr="001B7D37" w:rsidRDefault="00D332E5" w:rsidP="00DA1C04">
      <w:pPr>
        <w:numPr>
          <w:ilvl w:val="0"/>
          <w:numId w:val="20"/>
        </w:numPr>
        <w:rPr>
          <w:lang w:val="en-ID"/>
        </w:rPr>
      </w:pPr>
      <m:oMath>
        <m:r>
          <w:rPr>
            <w:rFonts w:ascii="Cambria Math" w:hAnsi="Cambria Math"/>
            <w:lang w:val="en-ID"/>
          </w:rPr>
          <m:t>LO</m:t>
        </m:r>
        <m:d>
          <m:dPr>
            <m:ctrlPr>
              <w:rPr>
                <w:rFonts w:ascii="Cambria Math" w:hAnsi="Cambria Math"/>
                <w:i/>
                <w:lang w:val="en-ID"/>
              </w:rPr>
            </m:ctrlPr>
          </m:dPr>
          <m:e>
            <m:r>
              <w:rPr>
                <w:rFonts w:ascii="Cambria Math" w:hAnsi="Cambria Math"/>
                <w:lang w:val="en-ID"/>
              </w:rPr>
              <m:t>t</m:t>
            </m:r>
          </m:e>
        </m:d>
        <m:r>
          <w:rPr>
            <w:rFonts w:ascii="Cambria Math" w:hAnsi="Cambria Math"/>
            <w:lang w:val="en-ID"/>
          </w:rPr>
          <m:t xml:space="preserve"> </m:t>
        </m:r>
      </m:oMath>
      <w:r w:rsidR="00DA1C04" w:rsidRPr="001B7D37">
        <w:rPr>
          <w:lang w:val="en-ID"/>
        </w:rPr>
        <w:t>= local oscillator.</w:t>
      </w:r>
    </w:p>
    <w:p w14:paraId="6206F9EE" w14:textId="77777777" w:rsidR="00DA1C04" w:rsidRPr="001B7D37" w:rsidRDefault="00DA1C04" w:rsidP="00DA1C04">
      <w:pPr>
        <w:numPr>
          <w:ilvl w:val="0"/>
          <w:numId w:val="20"/>
        </w:numPr>
        <w:rPr>
          <w:lang w:val="en-ID"/>
        </w:rPr>
      </w:pPr>
      <w:r w:rsidRPr="001B7D37">
        <w:rPr>
          <w:lang w:val="en-ID"/>
        </w:rPr>
        <w:t>Mixer multiplication is ideal multiplication; bandpass or lowpass filtering after mixing is shown explicitly when needed.</w:t>
      </w:r>
    </w:p>
    <w:p w14:paraId="40AEF926" w14:textId="288597F2" w:rsidR="00DA1C04" w:rsidRPr="001B7D37" w:rsidRDefault="00DA1C04" w:rsidP="00DA1C04">
      <w:pPr>
        <w:numPr>
          <w:ilvl w:val="0"/>
          <w:numId w:val="20"/>
        </w:numPr>
        <w:rPr>
          <w:lang w:val="en-ID"/>
        </w:rPr>
      </w:pPr>
      <m:oMath>
        <m:r>
          <w:rPr>
            <w:rFonts w:ascii="Cambria Math" w:hAnsi="Cambria Math"/>
            <w:lang w:val="en-ID"/>
          </w:rPr>
          <m:t>α</m:t>
        </m:r>
      </m:oMath>
      <w:r w:rsidR="00D332E5">
        <w:rPr>
          <w:lang w:val="en-ID"/>
        </w:rPr>
        <w:t xml:space="preserve"> </w:t>
      </w:r>
      <w:r w:rsidRPr="001B7D37">
        <w:rPr>
          <w:lang w:val="en-ID"/>
        </w:rPr>
        <w:t>= complex scattering coefficient of the target (amplitude attenuation and phase shift).</w:t>
      </w:r>
    </w:p>
    <w:p w14:paraId="139910E8" w14:textId="2822EC9E" w:rsidR="00DA1C04" w:rsidRPr="001B7D37" w:rsidRDefault="00DA1C04" w:rsidP="00DA1C04">
      <w:pPr>
        <w:numPr>
          <w:ilvl w:val="0"/>
          <w:numId w:val="20"/>
        </w:numPr>
        <w:rPr>
          <w:lang w:val="en-ID"/>
        </w:rPr>
      </w:pPr>
      <m:oMath>
        <m:r>
          <w:rPr>
            <w:rFonts w:ascii="Cambria Math" w:hAnsi="Cambria Math"/>
            <w:lang w:val="en-ID"/>
          </w:rPr>
          <m:t>τ</m:t>
        </m:r>
      </m:oMath>
      <w:r w:rsidR="00D332E5">
        <w:rPr>
          <w:lang w:val="en-ID"/>
        </w:rPr>
        <w:t xml:space="preserve"> </w:t>
      </w:r>
      <w:r w:rsidRPr="001B7D37">
        <w:rPr>
          <w:lang w:val="en-ID"/>
        </w:rPr>
        <w:t>= two-way delay from transmit to target back to receive (</w:t>
      </w:r>
      <w:proofErr w:type="spellStart"/>
      <w:r w:rsidRPr="001B7D37">
        <w:rPr>
          <w:lang w:val="en-ID"/>
        </w:rPr>
        <w:t>range→time</w:t>
      </w:r>
      <w:proofErr w:type="spellEnd"/>
      <w:r w:rsidRPr="001B7D37">
        <w:rPr>
          <w:lang w:val="en-ID"/>
        </w:rPr>
        <w:t>).</w:t>
      </w:r>
    </w:p>
    <w:p w14:paraId="722A4F8C" w14:textId="5EDC2ABC" w:rsidR="00DA1C04" w:rsidRPr="001B7D37" w:rsidRDefault="00000000" w:rsidP="00DA1C04">
      <w:pPr>
        <w:numPr>
          <w:ilvl w:val="0"/>
          <w:numId w:val="20"/>
        </w:numPr>
        <w:rPr>
          <w:lang w:val="en-ID"/>
        </w:rPr>
      </w:pPr>
      <m:oMath>
        <m:sSub>
          <m:sSubPr>
            <m:ctrlPr>
              <w:rPr>
                <w:rFonts w:ascii="Cambria Math" w:hAnsi="Cambria Math"/>
                <w:lang w:val="en-ID"/>
              </w:rPr>
            </m:ctrlPr>
          </m:sSubPr>
          <m:e>
            <m:r>
              <w:rPr>
                <w:rFonts w:ascii="Cambria Math" w:hAnsi="Cambria Math"/>
                <w:lang w:val="en-ID"/>
              </w:rPr>
              <m:t>n</m:t>
            </m:r>
          </m:e>
          <m:sub>
            <m:r>
              <w:rPr>
                <w:rFonts w:ascii="Cambria Math" w:hAnsi="Cambria Math"/>
                <w:lang w:val="en-ID"/>
              </w:rPr>
              <m:t>i</m:t>
            </m:r>
          </m:sub>
        </m:sSub>
        <m:r>
          <w:rPr>
            <w:rFonts w:ascii="Cambria Math" w:hAnsi="Cambria Math"/>
            <w:lang w:val="en-ID"/>
          </w:rPr>
          <m:t>(t)</m:t>
        </m:r>
      </m:oMath>
      <w:r w:rsidR="00D332E5">
        <w:rPr>
          <w:lang w:val="en-ID"/>
        </w:rPr>
        <w:t xml:space="preserve"> </w:t>
      </w:r>
      <w:r w:rsidR="00DA1C04" w:rsidRPr="001B7D37">
        <w:rPr>
          <w:lang w:val="en-ID"/>
        </w:rPr>
        <w:t xml:space="preserve">= noise at receiver </w:t>
      </w:r>
      <m:oMath>
        <m:r>
          <w:rPr>
            <w:rFonts w:ascii="Cambria Math" w:hAnsi="Cambria Math"/>
            <w:lang w:val="en-ID"/>
          </w:rPr>
          <m:t>i</m:t>
        </m:r>
      </m:oMath>
      <w:r w:rsidR="00DA1C04" w:rsidRPr="001B7D37">
        <w:rPr>
          <w:lang w:val="en-ID"/>
        </w:rPr>
        <w:t>(additive).</w:t>
      </w:r>
    </w:p>
    <w:p w14:paraId="5C3AA1B2" w14:textId="77777777" w:rsidR="00DA1C04" w:rsidRPr="001B7D37" w:rsidRDefault="00DA1C04" w:rsidP="00DA1C04">
      <w:pPr>
        <w:numPr>
          <w:ilvl w:val="0"/>
          <w:numId w:val="20"/>
        </w:numPr>
        <w:rPr>
          <w:lang w:val="en-ID"/>
        </w:rPr>
      </w:pPr>
      <w:r w:rsidRPr="001B7D37">
        <w:rPr>
          <w:lang w:val="en-ID"/>
        </w:rPr>
        <w:t xml:space="preserve">After </w:t>
      </w:r>
      <w:proofErr w:type="spellStart"/>
      <w:r w:rsidRPr="001B7D37">
        <w:rPr>
          <w:lang w:val="en-ID"/>
        </w:rPr>
        <w:t>downconversion</w:t>
      </w:r>
      <w:proofErr w:type="spellEnd"/>
      <w:r w:rsidRPr="001B7D37">
        <w:rPr>
          <w:lang w:val="en-ID"/>
        </w:rPr>
        <w:t xml:space="preserve"> and LPF we represent complex baseband signals by capital letters (e.g., </w:t>
      </w:r>
      <m:oMath>
        <m:sSub>
          <m:sSubPr>
            <m:ctrlPr>
              <w:rPr>
                <w:rFonts w:ascii="Cambria Math" w:hAnsi="Cambria Math"/>
                <w:lang w:val="en-ID"/>
              </w:rPr>
            </m:ctrlPr>
          </m:sSubPr>
          <m:e>
            <m:r>
              <w:rPr>
                <w:rFonts w:ascii="Cambria Math" w:hAnsi="Cambria Math"/>
                <w:lang w:val="en-ID"/>
              </w:rPr>
              <m:t>R</m:t>
            </m:r>
          </m:e>
          <m:sub>
            <m:r>
              <w:rPr>
                <w:rFonts w:ascii="Cambria Math" w:hAnsi="Cambria Math"/>
                <w:lang w:val="en-ID"/>
              </w:rPr>
              <m:t>1</m:t>
            </m:r>
          </m:sub>
        </m:sSub>
        <m:r>
          <w:rPr>
            <w:rFonts w:ascii="Cambria Math" w:hAnsi="Cambria Math"/>
            <w:lang w:val="en-ID"/>
          </w:rPr>
          <m:t>(t)</m:t>
        </m:r>
      </m:oMath>
      <w:r w:rsidRPr="001B7D37">
        <w:rPr>
          <w:lang w:val="en-ID"/>
        </w:rPr>
        <w:t xml:space="preserve">, </w:t>
      </w:r>
      <m:oMath>
        <m:sSub>
          <m:sSubPr>
            <m:ctrlPr>
              <w:rPr>
                <w:rFonts w:ascii="Cambria Math" w:hAnsi="Cambria Math"/>
                <w:lang w:val="en-ID"/>
              </w:rPr>
            </m:ctrlPr>
          </m:sSubPr>
          <m:e>
            <m:r>
              <w:rPr>
                <w:rFonts w:ascii="Cambria Math" w:hAnsi="Cambria Math"/>
                <w:lang w:val="en-ID"/>
              </w:rPr>
              <m:t>R</m:t>
            </m:r>
          </m:e>
          <m:sub>
            <m:r>
              <w:rPr>
                <w:rFonts w:ascii="Cambria Math" w:hAnsi="Cambria Math"/>
                <w:lang w:val="en-ID"/>
              </w:rPr>
              <m:t>2</m:t>
            </m:r>
          </m:sub>
        </m:sSub>
        <m:r>
          <w:rPr>
            <w:rFonts w:ascii="Cambria Math" w:hAnsi="Cambria Math"/>
            <w:lang w:val="en-ID"/>
          </w:rPr>
          <m:t>(t)</m:t>
        </m:r>
      </m:oMath>
      <w:r w:rsidRPr="001B7D37">
        <w:rPr>
          <w:lang w:val="en-ID"/>
        </w:rPr>
        <w:t>).</w:t>
      </w:r>
    </w:p>
    <w:p w14:paraId="505A22F9" w14:textId="77777777" w:rsidR="00DA1C04" w:rsidRPr="001B7D37" w:rsidRDefault="00DA1C04" w:rsidP="00DA1C04">
      <w:pPr>
        <w:numPr>
          <w:ilvl w:val="0"/>
          <w:numId w:val="20"/>
        </w:numPr>
        <w:rPr>
          <w:lang w:val="en-ID"/>
        </w:rPr>
      </w:pPr>
      <m:oMath>
        <m:r>
          <m:rPr>
            <m:sty m:val="p"/>
          </m:rPr>
          <w:rPr>
            <w:rFonts w:ascii="Cambria Math" w:hAnsi="Cambria Math"/>
            <w:lang w:val="en-ID"/>
          </w:rPr>
          <m:t>LPF</m:t>
        </m:r>
        <m:r>
          <w:rPr>
            <w:rFonts w:ascii="Cambria Math" w:hAnsi="Cambria Math"/>
            <w:lang w:val="en-ID"/>
          </w:rPr>
          <m:t>⁡{⋅}</m:t>
        </m:r>
      </m:oMath>
      <w:r w:rsidRPr="001B7D37">
        <w:rPr>
          <w:lang w:val="en-ID"/>
        </w:rPr>
        <w:t xml:space="preserve"> means ideal low-pass filtering that removes high-frequency (sum) terms and keeps the baseband component.</w:t>
      </w:r>
    </w:p>
    <w:p w14:paraId="2CFC8738" w14:textId="42FFEC2B" w:rsidR="00DA1C04" w:rsidRPr="001B7D37" w:rsidRDefault="00DA1C04" w:rsidP="00DA1C04">
      <w:pPr>
        <w:numPr>
          <w:ilvl w:val="0"/>
          <w:numId w:val="20"/>
        </w:numPr>
        <w:rPr>
          <w:lang w:val="en-ID"/>
        </w:rPr>
      </w:pPr>
      <m:oMath>
        <m:r>
          <m:rPr>
            <m:sty m:val="p"/>
          </m:rPr>
          <w:rPr>
            <w:rFonts w:ascii="Cambria Math" w:hAnsi="Cambria Math"/>
            <w:lang w:val="en-ID"/>
          </w:rPr>
          <m:t>∠</m:t>
        </m:r>
        <m:r>
          <w:rPr>
            <w:rFonts w:ascii="Cambria Math" w:hAnsi="Cambria Math"/>
            <w:lang w:val="en-ID"/>
          </w:rPr>
          <m:t>{⋅}</m:t>
        </m:r>
      </m:oMath>
      <w:r w:rsidR="00D332E5">
        <w:rPr>
          <w:lang w:val="en-ID"/>
        </w:rPr>
        <w:t xml:space="preserve"> deniotes</w:t>
      </w:r>
      <w:r w:rsidRPr="001B7D37">
        <w:rPr>
          <w:lang w:val="en-ID"/>
        </w:rPr>
        <w:t>means complex argument (phase).</w:t>
      </w:r>
    </w:p>
    <w:p w14:paraId="36B73150" w14:textId="77777777" w:rsidR="00DA1C04" w:rsidRPr="001B7D37" w:rsidRDefault="00DA1C04" w:rsidP="00DA1C04">
      <w:pPr>
        <w:pStyle w:val="Heading3"/>
        <w:rPr>
          <w:lang w:val="en-ID"/>
        </w:rPr>
      </w:pPr>
      <w:r w:rsidRPr="001B7D37">
        <w:t>Output of the Sinusoidal Generator (transmit base tone)</w:t>
      </w:r>
    </w:p>
    <w:p w14:paraId="2CEB9C09" w14:textId="7D9D17A0" w:rsidR="00DA1C04" w:rsidRPr="00523EE8" w:rsidRDefault="00DA1C04" w:rsidP="00DA1C04">
      <w:pPr>
        <w:tabs>
          <w:tab w:val="center" w:pos="2268"/>
          <w:tab w:val="right" w:pos="4536"/>
        </w:tabs>
        <w:autoSpaceDE w:val="0"/>
        <w:autoSpaceDN w:val="0"/>
        <w:ind w:firstLine="0"/>
        <w:jc w:val="center"/>
      </w:pPr>
      <w:r w:rsidRPr="001B7D37">
        <w:t xml:space="preserve">           </w:t>
      </w:r>
      <w:r w:rsidR="00B15A5D">
        <w:t xml:space="preserve">        </w:t>
      </w:r>
      <w:r w:rsidRPr="001B7D37">
        <w:t xml:space="preserve">      </w:t>
      </w:r>
      <m:oMath>
        <m:sSub>
          <m:sSubPr>
            <m:ctrlPr>
              <w:rPr>
                <w:rFonts w:ascii="Cambria Math" w:hAnsi="Cambria Math"/>
              </w:rPr>
            </m:ctrlPr>
          </m:sSubPr>
          <m:e>
            <m:r>
              <w:rPr>
                <w:rFonts w:ascii="Cambria Math" w:hAnsi="Cambria Math"/>
              </w:rPr>
              <m:t>s</m:t>
            </m:r>
          </m:e>
          <m:sub>
            <m:r>
              <w:rPr>
                <w:rFonts w:ascii="Cambria Math" w:hAnsi="Cambria Math"/>
              </w:rPr>
              <m:t>gen</m:t>
            </m:r>
          </m:sub>
        </m:sSub>
        <m:r>
          <w:rPr>
            <w:rFonts w:ascii="Cambria Math" w:hAnsi="Cambria Math"/>
          </w:rPr>
          <m:t>(t)=</m:t>
        </m:r>
        <m:sSub>
          <m:sSubPr>
            <m:ctrlPr>
              <w:rPr>
                <w:rFonts w:ascii="Cambria Math" w:hAnsi="Cambria Math"/>
              </w:rPr>
            </m:ctrlPr>
          </m:sSubPr>
          <m:e>
            <m:r>
              <w:rPr>
                <w:rFonts w:ascii="Cambria Math" w:hAnsi="Cambria Math"/>
              </w:rPr>
              <m:t>A</m:t>
            </m:r>
          </m:e>
          <m:sub>
            <m:r>
              <w:rPr>
                <w:rFonts w:ascii="Cambria Math" w:hAnsi="Cambria Math"/>
              </w:rPr>
              <m:t>g</m:t>
            </m:r>
          </m:sub>
        </m:sSub>
        <m:r>
          <m:rPr>
            <m:sty m:val="p"/>
          </m:rPr>
          <w:rPr>
            <w:rFonts w:ascii="Cambria Math" w:hAnsi="Cambria Math"/>
          </w:rPr>
          <m:t>cos</m:t>
        </m:r>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g</m:t>
            </m:r>
          </m:sub>
        </m:sSub>
        <m:r>
          <w:rPr>
            <w:rFonts w:ascii="Cambria Math" w:hAnsi="Cambria Math"/>
          </w:rPr>
          <m:t>t+</m:t>
        </m:r>
        <m:sSub>
          <m:sSubPr>
            <m:ctrlPr>
              <w:rPr>
                <w:rFonts w:ascii="Cambria Math" w:hAnsi="Cambria Math"/>
              </w:rPr>
            </m:ctrlPr>
          </m:sSubPr>
          <m:e>
            <m:r>
              <w:rPr>
                <w:rFonts w:ascii="Cambria Math" w:hAnsi="Cambria Math"/>
              </w:rPr>
              <m:t>ϕ</m:t>
            </m:r>
          </m:e>
          <m:sub>
            <m:r>
              <w:rPr>
                <w:rFonts w:ascii="Cambria Math" w:hAnsi="Cambria Math"/>
              </w:rPr>
              <m:t>g</m:t>
            </m:r>
          </m:sub>
        </m:sSub>
        <m:r>
          <w:rPr>
            <w:rFonts w:ascii="Cambria Math" w:hAnsi="Cambria Math"/>
          </w:rPr>
          <m:t>)</m:t>
        </m:r>
      </m:oMath>
      <w:r w:rsidRPr="00523EE8">
        <w:tab/>
        <w:t>(1)</w:t>
      </w:r>
    </w:p>
    <w:p w14:paraId="65CDD42B" w14:textId="77777777" w:rsidR="00DA1C04" w:rsidRPr="00523EE8" w:rsidRDefault="00DA1C04" w:rsidP="00DA1C04">
      <w:pPr>
        <w:tabs>
          <w:tab w:val="center" w:pos="2268"/>
          <w:tab w:val="right" w:pos="4536"/>
        </w:tabs>
        <w:autoSpaceDE w:val="0"/>
        <w:autoSpaceDN w:val="0"/>
        <w:ind w:firstLine="0"/>
        <w:jc w:val="center"/>
      </w:pPr>
    </w:p>
    <w:p w14:paraId="7C0EB98A" w14:textId="77777777" w:rsidR="00DA1C04" w:rsidRPr="001B7D37" w:rsidRDefault="00DA1C04" w:rsidP="00DA1C04">
      <w:r w:rsidRPr="001B7D37">
        <w:t>A real sinusoidal tone produced by the signal generator. This is the low-frequency/baseband tone that will be upconverted by Mixer 1.</w:t>
      </w:r>
    </w:p>
    <w:p w14:paraId="5BF0E4AF" w14:textId="77777777" w:rsidR="00DA1C04" w:rsidRPr="001B7D37" w:rsidRDefault="00DA1C04" w:rsidP="00AA161A">
      <w:pPr>
        <w:pStyle w:val="Heading3"/>
        <w:spacing w:after="120"/>
        <w:ind w:left="357" w:hanging="357"/>
        <w:rPr>
          <w:lang w:val="en-ID"/>
        </w:rPr>
      </w:pPr>
      <w:r w:rsidRPr="001B7D37">
        <w:t>Output of the Local Oscillator (LO)</w:t>
      </w:r>
    </w:p>
    <w:p w14:paraId="4381E9A9" w14:textId="77777777" w:rsidR="00DA1C04" w:rsidRPr="00523EE8" w:rsidRDefault="00DA1C04" w:rsidP="00DA1C04">
      <w:pPr>
        <w:tabs>
          <w:tab w:val="center" w:pos="2268"/>
          <w:tab w:val="right" w:pos="4536"/>
        </w:tabs>
        <w:autoSpaceDE w:val="0"/>
        <w:autoSpaceDN w:val="0"/>
        <w:ind w:firstLine="0"/>
        <w:jc w:val="center"/>
      </w:pPr>
      <w:r w:rsidRPr="001B7D37">
        <w:t xml:space="preserve">                 </w:t>
      </w:r>
      <m:oMath>
        <m:r>
          <w:rPr>
            <w:rFonts w:ascii="Cambria Math" w:hAnsi="Cambria Math"/>
          </w:rPr>
          <m:t>LO</m:t>
        </m:r>
        <m:r>
          <m:rPr>
            <m:sty m:val="p"/>
          </m:rPr>
          <w:rPr>
            <w:rFonts w:ascii="Cambria Math" w:hAnsi="Cambria Math"/>
          </w:rPr>
          <m:t>(</m:t>
        </m:r>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LO</m:t>
            </m:r>
          </m:sub>
        </m:sSub>
        <m:r>
          <m:rPr>
            <m:sty m:val="p"/>
          </m:rPr>
          <w:rPr>
            <w:rFonts w:ascii="Cambria Math" w:hAnsi="Cambria Math"/>
          </w:rPr>
          <m:t>cos⁡(</m:t>
        </m:r>
        <m:sSub>
          <m:sSubPr>
            <m:ctrlPr>
              <w:rPr>
                <w:rFonts w:ascii="Cambria Math" w:hAnsi="Cambria Math"/>
              </w:rPr>
            </m:ctrlPr>
          </m:sSubPr>
          <m:e>
            <m:r>
              <w:rPr>
                <w:rFonts w:ascii="Cambria Math" w:hAnsi="Cambria Math"/>
              </w:rPr>
              <m:t>ω</m:t>
            </m:r>
          </m:e>
          <m:sub>
            <m:r>
              <w:rPr>
                <w:rFonts w:ascii="Cambria Math" w:hAnsi="Cambria Math"/>
              </w:rPr>
              <m:t>LO</m:t>
            </m:r>
          </m:sub>
        </m:sSub>
        <m:r>
          <w:rPr>
            <w:rFonts w:ascii="Cambria Math" w:hAnsi="Cambria Math"/>
          </w:rPr>
          <m:t>t</m:t>
        </m:r>
        <m:r>
          <m:rPr>
            <m:sty m:val="p"/>
          </m:rPr>
          <w:rPr>
            <w:rFonts w:ascii="Cambria Math" w:hAnsi="Cambria Math"/>
          </w:rPr>
          <m:t>+</m:t>
        </m:r>
        <m:sSub>
          <m:sSubPr>
            <m:ctrlPr>
              <w:rPr>
                <w:rFonts w:ascii="Cambria Math" w:hAnsi="Cambria Math"/>
              </w:rPr>
            </m:ctrlPr>
          </m:sSubPr>
          <m:e>
            <m:r>
              <w:rPr>
                <w:rFonts w:ascii="Cambria Math" w:hAnsi="Cambria Math"/>
              </w:rPr>
              <m:t>ϕ</m:t>
            </m:r>
          </m:e>
          <m:sub>
            <m:r>
              <w:rPr>
                <w:rFonts w:ascii="Cambria Math" w:hAnsi="Cambria Math"/>
              </w:rPr>
              <m:t>LO</m:t>
            </m:r>
          </m:sub>
        </m:sSub>
        <m:r>
          <m:rPr>
            <m:sty m:val="p"/>
          </m:rPr>
          <w:rPr>
            <w:rFonts w:ascii="Cambria Math" w:hAnsi="Cambria Math"/>
          </w:rPr>
          <m:t>)</m:t>
        </m:r>
      </m:oMath>
      <w:r w:rsidRPr="00523EE8">
        <w:tab/>
        <w:t>(2)</w:t>
      </w:r>
    </w:p>
    <w:p w14:paraId="69EDDB4C" w14:textId="77777777" w:rsidR="00DA1C04" w:rsidRPr="00523EE8" w:rsidRDefault="00DA1C04" w:rsidP="00DA1C04">
      <w:pPr>
        <w:tabs>
          <w:tab w:val="center" w:pos="2268"/>
          <w:tab w:val="right" w:pos="4536"/>
        </w:tabs>
        <w:autoSpaceDE w:val="0"/>
        <w:autoSpaceDN w:val="0"/>
        <w:ind w:firstLine="0"/>
        <w:jc w:val="center"/>
      </w:pPr>
    </w:p>
    <w:p w14:paraId="6502E9D1" w14:textId="77777777" w:rsidR="00DA1C04" w:rsidRPr="001B7D37" w:rsidRDefault="00DA1C04" w:rsidP="00DA1C04">
      <w:r w:rsidRPr="001B7D37">
        <w:t xml:space="preserve">A stable sinusoidal reference used for frequency translation (both upconversion and downconversion). Its frequency </w:t>
      </w:r>
      <m:oMath>
        <m:sSub>
          <m:sSubPr>
            <m:ctrlPr>
              <w:rPr>
                <w:rFonts w:ascii="Cambria Math" w:hAnsi="Cambria Math"/>
              </w:rPr>
            </m:ctrlPr>
          </m:sSubPr>
          <m:e>
            <m:r>
              <w:rPr>
                <w:rFonts w:ascii="Cambria Math" w:hAnsi="Cambria Math"/>
              </w:rPr>
              <m:t>ω</m:t>
            </m:r>
          </m:e>
          <m:sub>
            <m:r>
              <w:rPr>
                <w:rFonts w:ascii="Cambria Math" w:hAnsi="Cambria Math"/>
              </w:rPr>
              <m:t>LO</m:t>
            </m:r>
          </m:sub>
        </m:sSub>
      </m:oMath>
      <w:r w:rsidRPr="001B7D37">
        <w:t xml:space="preserve"> defines the RF carrier when mixed with the generator tone.</w:t>
      </w:r>
    </w:p>
    <w:p w14:paraId="5F41029E" w14:textId="3A866958" w:rsidR="00DA1C04" w:rsidRPr="001B7D37" w:rsidRDefault="00DA1C04" w:rsidP="00DA1C04">
      <w:pPr>
        <w:pStyle w:val="Heading3"/>
        <w:rPr>
          <w:lang w:val="en-ID"/>
        </w:rPr>
      </w:pPr>
      <w:r w:rsidRPr="001B7D37">
        <w:t>Output of Mixer 1 (upconversion)</w:t>
      </w:r>
      <w:r w:rsidR="00ED10CD">
        <w:t xml:space="preserve">, </w:t>
      </w:r>
      <w:r w:rsidRPr="001B7D37">
        <w:t>raw mixer output</w:t>
      </w:r>
    </w:p>
    <w:p w14:paraId="5C0E4B34" w14:textId="3E40DD25" w:rsidR="00DA1C04" w:rsidRPr="001B7D37" w:rsidRDefault="00DA1C04" w:rsidP="00656929"/>
    <w:p w14:paraId="7DBB12DC" w14:textId="7C62CE80" w:rsidR="0067333A" w:rsidRPr="00523EE8" w:rsidRDefault="00000000" w:rsidP="0067333A">
      <w:pPr>
        <w:tabs>
          <w:tab w:val="center" w:pos="2268"/>
          <w:tab w:val="right" w:pos="4536"/>
        </w:tabs>
        <w:autoSpaceDE w:val="0"/>
        <w:autoSpaceDN w:val="0"/>
        <w:ind w:firstLine="0"/>
        <w:jc w:val="center"/>
      </w:pPr>
      <m:oMath>
        <m:sSub>
          <m:sSubPr>
            <m:ctrlPr>
              <w:rPr>
                <w:rFonts w:ascii="Cambria Math" w:hAnsi="Cambria Math"/>
              </w:rPr>
            </m:ctrlPr>
          </m:sSubPr>
          <m:e>
            <m:r>
              <w:rPr>
                <w:rFonts w:ascii="Cambria Math" w:hAnsi="Cambria Math"/>
              </w:rPr>
              <m:t>v</m:t>
            </m:r>
          </m:e>
          <m:sub>
            <m:r>
              <w:rPr>
                <w:rFonts w:ascii="Cambria Math" w:hAnsi="Cambria Math"/>
              </w:rPr>
              <m:t>mix1</m:t>
            </m:r>
          </m:sub>
        </m:sSub>
        <m:r>
          <w:rPr>
            <w:rFonts w:ascii="Cambria Math" w:hAnsi="Cambria Math"/>
          </w:rPr>
          <m:t>(t)=</m:t>
        </m:r>
        <m:sSub>
          <m:sSubPr>
            <m:ctrlPr>
              <w:rPr>
                <w:rFonts w:ascii="Cambria Math" w:hAnsi="Cambria Math"/>
              </w:rPr>
            </m:ctrlPr>
          </m:sSubPr>
          <m:e>
            <m:r>
              <w:rPr>
                <w:rFonts w:ascii="Cambria Math" w:hAnsi="Cambria Math"/>
              </w:rPr>
              <m:t>s</m:t>
            </m:r>
          </m:e>
          <m:sub>
            <m:r>
              <w:rPr>
                <w:rFonts w:ascii="Cambria Math" w:hAnsi="Cambria Math"/>
              </w:rPr>
              <m:t>gen</m:t>
            </m:r>
          </m:sub>
        </m:sSub>
        <m:r>
          <w:rPr>
            <w:rFonts w:ascii="Cambria Math" w:hAnsi="Cambria Math"/>
          </w:rPr>
          <m:t>(t)⋅LO(t)=</m:t>
        </m:r>
        <m:sSub>
          <m:sSubPr>
            <m:ctrlPr>
              <w:rPr>
                <w:rFonts w:ascii="Cambria Math" w:hAnsi="Cambria Math"/>
              </w:rPr>
            </m:ctrlPr>
          </m:sSubPr>
          <m:e>
            <m:r>
              <w:rPr>
                <w:rFonts w:ascii="Cambria Math" w:hAnsi="Cambria Math"/>
              </w:rPr>
              <m:t>A</m:t>
            </m:r>
          </m:e>
          <m:sub>
            <m:r>
              <w:rPr>
                <w:rFonts w:ascii="Cambria Math" w:hAnsi="Cambria Math"/>
              </w:rPr>
              <m:t>g</m:t>
            </m:r>
          </m:sub>
        </m:sSub>
        <m:sSub>
          <m:sSubPr>
            <m:ctrlPr>
              <w:rPr>
                <w:rFonts w:ascii="Cambria Math" w:hAnsi="Cambria Math"/>
              </w:rPr>
            </m:ctrlPr>
          </m:sSubPr>
          <m:e>
            <m:r>
              <w:rPr>
                <w:rFonts w:ascii="Cambria Math" w:hAnsi="Cambria Math"/>
              </w:rPr>
              <m:t>A</m:t>
            </m:r>
          </m:e>
          <m:sub>
            <m:r>
              <w:rPr>
                <w:rFonts w:ascii="Cambria Math" w:hAnsi="Cambria Math"/>
              </w:rPr>
              <m:t>LO</m:t>
            </m:r>
          </m:sub>
        </m:sSub>
        <m:r>
          <m:rPr>
            <m:sty m:val="p"/>
          </m:rPr>
          <w:rPr>
            <w:rFonts w:ascii="Cambria Math" w:hAnsi="Cambria Math"/>
          </w:rPr>
          <m:t>cos</m:t>
        </m:r>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g</m:t>
            </m:r>
          </m:sub>
        </m:sSub>
        <m:r>
          <w:rPr>
            <w:rFonts w:ascii="Cambria Math" w:hAnsi="Cambria Math"/>
          </w:rPr>
          <m:t>t+</m:t>
        </m:r>
        <m:sSub>
          <m:sSubPr>
            <m:ctrlPr>
              <w:rPr>
                <w:rFonts w:ascii="Cambria Math" w:hAnsi="Cambria Math"/>
              </w:rPr>
            </m:ctrlPr>
          </m:sSubPr>
          <m:e>
            <m:r>
              <w:rPr>
                <w:rFonts w:ascii="Cambria Math" w:hAnsi="Cambria Math"/>
              </w:rPr>
              <m:t>ϕ</m:t>
            </m:r>
          </m:e>
          <m:sub>
            <m:r>
              <w:rPr>
                <w:rFonts w:ascii="Cambria Math" w:hAnsi="Cambria Math"/>
              </w:rPr>
              <m:t>g</m:t>
            </m:r>
          </m:sub>
        </m:sSub>
        <m:r>
          <w:rPr>
            <w:rFonts w:ascii="Cambria Math" w:hAnsi="Cambria Math"/>
          </w:rPr>
          <m:t>)</m:t>
        </m:r>
        <m:r>
          <m:rPr>
            <m:sty m:val="p"/>
          </m:rPr>
          <w:rPr>
            <w:rFonts w:ascii="Cambria Math" w:hAnsi="Cambria Math"/>
          </w:rPr>
          <m:t>cos</m:t>
        </m:r>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LO</m:t>
            </m:r>
          </m:sub>
        </m:sSub>
        <m:r>
          <w:rPr>
            <w:rFonts w:ascii="Cambria Math" w:hAnsi="Cambria Math"/>
          </w:rPr>
          <m:t>t+</m:t>
        </m:r>
        <m:sSub>
          <m:sSubPr>
            <m:ctrlPr>
              <w:rPr>
                <w:rFonts w:ascii="Cambria Math" w:hAnsi="Cambria Math"/>
              </w:rPr>
            </m:ctrlPr>
          </m:sSubPr>
          <m:e>
            <m:r>
              <w:rPr>
                <w:rFonts w:ascii="Cambria Math" w:hAnsi="Cambria Math"/>
              </w:rPr>
              <m:t>ϕ</m:t>
            </m:r>
          </m:e>
          <m:sub>
            <m:r>
              <w:rPr>
                <w:rFonts w:ascii="Cambria Math" w:hAnsi="Cambria Math"/>
              </w:rPr>
              <m:t>LO</m:t>
            </m:r>
          </m:sub>
        </m:sSub>
        <m:r>
          <w:rPr>
            <w:rFonts w:ascii="Cambria Math" w:hAnsi="Cambria Math"/>
          </w:rPr>
          <m:t>)</m:t>
        </m:r>
      </m:oMath>
      <w:r w:rsidR="0067333A" w:rsidRPr="00523EE8">
        <w:tab/>
      </w:r>
      <w:r w:rsidR="0067333A" w:rsidRPr="00523EE8">
        <w:tab/>
        <w:t>(3)</w:t>
      </w:r>
    </w:p>
    <w:p w14:paraId="2B67E1A2" w14:textId="77777777" w:rsidR="00DA1C04" w:rsidRPr="001B7D37" w:rsidRDefault="00DA1C04" w:rsidP="00656929"/>
    <w:p w14:paraId="4B47D23A" w14:textId="52368AAE" w:rsidR="00DA1C04" w:rsidRPr="001B7D37" w:rsidRDefault="00DA1C04" w:rsidP="00DA1C04">
      <w:pPr>
        <w:rPr>
          <w:b/>
          <w:bCs/>
        </w:rPr>
      </w:pPr>
      <w:r w:rsidRPr="001B7D37">
        <w:rPr>
          <w:rStyle w:val="Strong"/>
          <w:b w:val="0"/>
          <w:bCs w:val="0"/>
        </w:rPr>
        <w:t xml:space="preserve">Using </w:t>
      </w:r>
      <w:r w:rsidR="00522432">
        <w:rPr>
          <w:rStyle w:val="Strong"/>
          <w:b w:val="0"/>
          <w:bCs w:val="0"/>
        </w:rPr>
        <w:t xml:space="preserve">the </w:t>
      </w:r>
      <w:r w:rsidRPr="001B7D37">
        <w:rPr>
          <w:rStyle w:val="Strong"/>
          <w:b w:val="0"/>
          <w:bCs w:val="0"/>
        </w:rPr>
        <w:t>trigonometry identity (sum/difference)</w:t>
      </w:r>
      <w:r w:rsidR="00AA161A">
        <w:rPr>
          <w:rStyle w:val="Strong"/>
          <w:b w:val="0"/>
          <w:bCs w:val="0"/>
        </w:rPr>
        <w:t>,</w:t>
      </w:r>
    </w:p>
    <w:p w14:paraId="1D58D4C3" w14:textId="107EB29D" w:rsidR="00DA1C04" w:rsidRPr="001B7D37" w:rsidRDefault="00DA1C04" w:rsidP="00656929"/>
    <w:p w14:paraId="75990B98" w14:textId="3F841B73" w:rsidR="0067333A" w:rsidRPr="00523EE8" w:rsidRDefault="00000000" w:rsidP="0067333A">
      <w:pPr>
        <w:tabs>
          <w:tab w:val="center" w:pos="2268"/>
          <w:tab w:val="right" w:pos="4536"/>
        </w:tabs>
        <w:autoSpaceDE w:val="0"/>
        <w:autoSpaceDN w:val="0"/>
        <w:ind w:firstLine="0"/>
        <w:jc w:val="center"/>
      </w:pPr>
      <m:oMath>
        <m:sSub>
          <m:sSubPr>
            <m:ctrlPr>
              <w:rPr>
                <w:rFonts w:ascii="Cambria Math" w:hAnsi="Cambria Math"/>
              </w:rPr>
            </m:ctrlPr>
          </m:sSubPr>
          <m:e>
            <m:r>
              <w:rPr>
                <w:rFonts w:ascii="Cambria Math" w:hAnsi="Cambria Math"/>
              </w:rPr>
              <m:t>v</m:t>
            </m:r>
          </m:e>
          <m:sub>
            <m:r>
              <w:rPr>
                <w:rFonts w:ascii="Cambria Math" w:hAnsi="Cambria Math"/>
              </w:rPr>
              <m:t>mix1</m:t>
            </m:r>
          </m:sub>
        </m:sSub>
        <m:r>
          <w:rPr>
            <w:rFonts w:ascii="Cambria Math" w:hAnsi="Cambria Math"/>
          </w:rPr>
          <m:t>(t)=</m:t>
        </m:r>
        <m:f>
          <m:fPr>
            <m:ctrlPr>
              <w:rPr>
                <w:rFonts w:ascii="Cambria Math" w:hAnsi="Cambria Math"/>
              </w:rPr>
            </m:ctrlPr>
          </m:fPr>
          <m:num>
            <m:sSub>
              <m:sSubPr>
                <m:ctrlPr>
                  <w:rPr>
                    <w:rFonts w:ascii="Cambria Math" w:hAnsi="Cambria Math"/>
                  </w:rPr>
                </m:ctrlPr>
              </m:sSubPr>
              <m:e>
                <m:r>
                  <w:rPr>
                    <w:rFonts w:ascii="Cambria Math" w:hAnsi="Cambria Math"/>
                  </w:rPr>
                  <m:t>A</m:t>
                </m:r>
              </m:e>
              <m:sub>
                <m:r>
                  <w:rPr>
                    <w:rFonts w:ascii="Cambria Math" w:hAnsi="Cambria Math"/>
                  </w:rPr>
                  <m:t>g</m:t>
                </m:r>
              </m:sub>
            </m:sSub>
            <m:sSub>
              <m:sSubPr>
                <m:ctrlPr>
                  <w:rPr>
                    <w:rFonts w:ascii="Cambria Math" w:hAnsi="Cambria Math"/>
                  </w:rPr>
                </m:ctrlPr>
              </m:sSubPr>
              <m:e>
                <m:r>
                  <w:rPr>
                    <w:rFonts w:ascii="Cambria Math" w:hAnsi="Cambria Math"/>
                  </w:rPr>
                  <m:t>A</m:t>
                </m:r>
              </m:e>
              <m:sub>
                <m:r>
                  <w:rPr>
                    <w:rFonts w:ascii="Cambria Math" w:hAnsi="Cambria Math"/>
                  </w:rPr>
                  <m:t>LO</m:t>
                </m:r>
              </m:sub>
            </m:sSub>
          </m:num>
          <m:den>
            <m:r>
              <w:rPr>
                <w:rFonts w:ascii="Cambria Math" w:hAnsi="Cambria Math"/>
              </w:rPr>
              <m:t>2</m:t>
            </m:r>
          </m:den>
        </m:f>
        <m:r>
          <w:rPr>
            <w:rFonts w:ascii="Cambria Math" w:hAnsi="Cambria Math"/>
          </w:rPr>
          <m:t>[</m:t>
        </m:r>
        <m:r>
          <m:rPr>
            <m:sty m:val="p"/>
          </m:rPr>
          <w:rPr>
            <w:rFonts w:ascii="Cambria Math" w:hAnsi="Cambria Math"/>
          </w:rPr>
          <m:t>cos</m:t>
        </m:r>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g</m:t>
            </m:r>
          </m:sub>
        </m:sSub>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LO</m:t>
            </m:r>
          </m:sub>
        </m:sSub>
        <m:r>
          <w:rPr>
            <w:rFonts w:ascii="Cambria Math" w:hAnsi="Cambria Math"/>
          </w:rPr>
          <m:t>)t+</m:t>
        </m:r>
        <m:sSub>
          <m:sSubPr>
            <m:ctrlPr>
              <w:rPr>
                <w:rFonts w:ascii="Cambria Math" w:hAnsi="Cambria Math"/>
              </w:rPr>
            </m:ctrlPr>
          </m:sSubPr>
          <m:e>
            <m:r>
              <w:rPr>
                <w:rFonts w:ascii="Cambria Math" w:hAnsi="Cambria Math"/>
              </w:rPr>
              <m:t>ϕ</m:t>
            </m:r>
          </m:e>
          <m:sub>
            <m:r>
              <w:rPr>
                <w:rFonts w:ascii="Cambria Math" w:hAnsi="Cambria Math"/>
              </w:rPr>
              <m:t>g</m:t>
            </m:r>
          </m:sub>
        </m:sSub>
        <m:r>
          <w:rPr>
            <w:rFonts w:ascii="Cambria Math" w:hAnsi="Cambria Math"/>
          </w:rPr>
          <m:t>+</m:t>
        </m:r>
        <m:sSub>
          <m:sSubPr>
            <m:ctrlPr>
              <w:rPr>
                <w:rFonts w:ascii="Cambria Math" w:hAnsi="Cambria Math"/>
              </w:rPr>
            </m:ctrlPr>
          </m:sSubPr>
          <m:e>
            <m:r>
              <w:rPr>
                <w:rFonts w:ascii="Cambria Math" w:hAnsi="Cambria Math"/>
              </w:rPr>
              <m:t>ϕ</m:t>
            </m:r>
          </m:e>
          <m:sub>
            <m:r>
              <w:rPr>
                <w:rFonts w:ascii="Cambria Math" w:hAnsi="Cambria Math"/>
              </w:rPr>
              <m:t>LO</m:t>
            </m:r>
          </m:sub>
        </m:sSub>
        <m:r>
          <w:rPr>
            <w:rFonts w:ascii="Cambria Math" w:hAnsi="Cambria Math"/>
          </w:rPr>
          <m:t>)+</m:t>
        </m:r>
        <m:r>
          <m:rPr>
            <m:sty m:val="p"/>
          </m:rPr>
          <w:rPr>
            <w:rFonts w:ascii="Cambria Math" w:hAnsi="Cambria Math"/>
          </w:rPr>
          <m:t>cos</m:t>
        </m:r>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g</m:t>
            </m:r>
          </m:sub>
        </m:sSub>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LO</m:t>
            </m:r>
          </m:sub>
        </m:sSub>
        <m:r>
          <w:rPr>
            <w:rFonts w:ascii="Cambria Math" w:hAnsi="Cambria Math"/>
          </w:rPr>
          <m:t>)t+</m:t>
        </m:r>
        <m:sSub>
          <m:sSubPr>
            <m:ctrlPr>
              <w:rPr>
                <w:rFonts w:ascii="Cambria Math" w:hAnsi="Cambria Math"/>
              </w:rPr>
            </m:ctrlPr>
          </m:sSubPr>
          <m:e>
            <m:r>
              <w:rPr>
                <w:rFonts w:ascii="Cambria Math" w:hAnsi="Cambria Math"/>
              </w:rPr>
              <m:t>ϕ</m:t>
            </m:r>
          </m:e>
          <m:sub>
            <m:r>
              <w:rPr>
                <w:rFonts w:ascii="Cambria Math" w:hAnsi="Cambria Math"/>
              </w:rPr>
              <m:t>g</m:t>
            </m:r>
          </m:sub>
        </m:sSub>
        <m:r>
          <w:rPr>
            <w:rFonts w:ascii="Cambria Math" w:hAnsi="Cambria Math"/>
          </w:rPr>
          <m:t>-</m:t>
        </m:r>
        <m:sSub>
          <m:sSubPr>
            <m:ctrlPr>
              <w:rPr>
                <w:rFonts w:ascii="Cambria Math" w:hAnsi="Cambria Math"/>
              </w:rPr>
            </m:ctrlPr>
          </m:sSubPr>
          <m:e>
            <m:r>
              <w:rPr>
                <w:rFonts w:ascii="Cambria Math" w:hAnsi="Cambria Math"/>
              </w:rPr>
              <m:t>ϕ</m:t>
            </m:r>
          </m:e>
          <m:sub>
            <m:r>
              <w:rPr>
                <w:rFonts w:ascii="Cambria Math" w:hAnsi="Cambria Math"/>
              </w:rPr>
              <m:t>LO</m:t>
            </m:r>
          </m:sub>
        </m:sSub>
        <m:r>
          <w:rPr>
            <w:rFonts w:ascii="Cambria Math" w:hAnsi="Cambria Math"/>
          </w:rPr>
          <m:t>)]</m:t>
        </m:r>
      </m:oMath>
      <w:r w:rsidR="0067333A" w:rsidRPr="00523EE8">
        <w:tab/>
        <w:t>(4)</w:t>
      </w:r>
    </w:p>
    <w:p w14:paraId="73E70092" w14:textId="77777777" w:rsidR="00DA1C04" w:rsidRPr="001B7D37" w:rsidRDefault="00DA1C04" w:rsidP="00656929">
      <w:pPr>
        <w:rPr>
          <w:rStyle w:val="Strong"/>
          <w:b w:val="0"/>
          <w:bCs w:val="0"/>
        </w:rPr>
      </w:pPr>
    </w:p>
    <w:p w14:paraId="000DE90A" w14:textId="149CEC3A" w:rsidR="00DA1C04" w:rsidRDefault="00AF517D" w:rsidP="00DA1C04">
      <w:pPr>
        <w:rPr>
          <w:rStyle w:val="Strong"/>
          <w:b w:val="0"/>
          <w:bCs w:val="0"/>
        </w:rPr>
      </w:pPr>
      <w:r>
        <w:rPr>
          <w:noProof/>
        </w:rPr>
        <w:lastRenderedPageBreak/>
        <mc:AlternateContent>
          <mc:Choice Requires="wps">
            <w:drawing>
              <wp:anchor distT="45720" distB="45720" distL="114300" distR="114300" simplePos="0" relativeHeight="251661312" behindDoc="0" locked="0" layoutInCell="1" allowOverlap="1" wp14:anchorId="5407B2C1" wp14:editId="6196CDAF">
                <wp:simplePos x="0" y="0"/>
                <wp:positionH relativeFrom="margin">
                  <wp:posOffset>61595</wp:posOffset>
                </wp:positionH>
                <wp:positionV relativeFrom="paragraph">
                  <wp:posOffset>3810</wp:posOffset>
                </wp:positionV>
                <wp:extent cx="5905500" cy="4400550"/>
                <wp:effectExtent l="0" t="0" r="0" b="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4400550"/>
                        </a:xfrm>
                        <a:prstGeom prst="rect">
                          <a:avLst/>
                        </a:prstGeom>
                        <a:solidFill>
                          <a:srgbClr val="FFFFFF"/>
                        </a:solidFill>
                        <a:ln w="9525">
                          <a:noFill/>
                          <a:miter lim="800000"/>
                          <a:headEnd/>
                          <a:tailEnd/>
                        </a:ln>
                      </wps:spPr>
                      <wps:txbx>
                        <w:txbxContent>
                          <w:p w14:paraId="57F163D6" w14:textId="77777777" w:rsidR="00AF517D" w:rsidRDefault="00AF517D" w:rsidP="00AA161A">
                            <w:pPr>
                              <w:spacing w:after="60"/>
                              <w:ind w:firstLine="0"/>
                            </w:pPr>
                            <w:r>
                              <w:object w:dxaOrig="9344" w:dyaOrig="6297" w14:anchorId="3DCD1A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9.9pt;height:302.9pt">
                                  <v:imagedata r:id="rId14" o:title=""/>
                                </v:shape>
                                <o:OLEObject Type="Embed" ProgID="Visio.Drawing.15" ShapeID="_x0000_i1026" DrawAspect="Content" ObjectID="_1828327284" r:id="rId15"/>
                              </w:object>
                            </w:r>
                          </w:p>
                          <w:p w14:paraId="6278BD34" w14:textId="00EB24DA" w:rsidR="00AF517D" w:rsidRDefault="00AF517D" w:rsidP="00AA161A">
                            <w:pPr>
                              <w:spacing w:after="60"/>
                              <w:ind w:firstLine="0"/>
                            </w:pPr>
                          </w:p>
                          <w:p w14:paraId="43EEB709" w14:textId="474546D4" w:rsidR="00AF517D" w:rsidRDefault="00AF517D" w:rsidP="00AA161A">
                            <w:pPr>
                              <w:pStyle w:val="FigureHeading"/>
                              <w:spacing w:after="60"/>
                            </w:pPr>
                            <w:r w:rsidRPr="00345DF1">
                              <w:t xml:space="preserve">Figure 1. </w:t>
                            </w:r>
                            <w:r>
                              <w:t>Proposed radar principle and equations.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07B2C1" id="Text Box 2" o:spid="_x0000_s1027" type="#_x0000_t202" style="position:absolute;left:0;text-align:left;margin-left:4.85pt;margin-top:.3pt;width:465pt;height:346.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" stroked="f">
                <v:textbox>
                  <w:txbxContent>
                    <w:p w14:paraId="57F163D6" w14:textId="77777777" w:rsidR="00AF517D" w:rsidRDefault="00AF517D" w:rsidP="00AA161A">
                      <w:pPr>
                        <w:spacing w:after="60"/>
                        <w:ind w:firstLine="0"/>
                      </w:pPr>
                      <w:r>
                        <w:object w:dxaOrig="9344" w:dyaOrig="6297" w14:anchorId="3DCD1AE8">
                          <v:shape id="_x0000_i1026" type="#_x0000_t75" style="width:449.9pt;height:302.9pt">
                            <v:imagedata r:id="rId14" o:title=""/>
                          </v:shape>
                          <o:OLEObject Type="Embed" ProgID="Visio.Drawing.15" ShapeID="_x0000_i1026" DrawAspect="Content" ObjectID="_1828327284" r:id="rId16"/>
                        </w:object>
                      </w:r>
                    </w:p>
                    <w:p w14:paraId="6278BD34" w14:textId="00EB24DA" w:rsidR="00AF517D" w:rsidRDefault="00AF517D" w:rsidP="00AA161A">
                      <w:pPr>
                        <w:spacing w:after="60"/>
                        <w:ind w:firstLine="0"/>
                      </w:pPr>
                    </w:p>
                    <w:p w14:paraId="43EEB709" w14:textId="474546D4" w:rsidR="00AF517D" w:rsidRDefault="00AF517D" w:rsidP="00AA161A">
                      <w:pPr>
                        <w:pStyle w:val="FigureHeading"/>
                        <w:spacing w:after="60"/>
                      </w:pPr>
                      <w:r w:rsidRPr="00345DF1">
                        <w:t xml:space="preserve">Figure 1. </w:t>
                      </w:r>
                      <w:r>
                        <w:t>Proposed radar principle and equations.</w:t>
                      </w:r>
                    </w:p>
                  </w:txbxContent>
                </v:textbox>
                <w10:wrap type="topAndBottom" anchorx="margin"/>
              </v:shape>
            </w:pict>
          </mc:Fallback>
        </mc:AlternateContent>
      </w:r>
      <w:r w:rsidR="00DA1C04" w:rsidRPr="001B7D37">
        <w:rPr>
          <w:rStyle w:val="Strong"/>
          <w:b w:val="0"/>
          <w:bCs w:val="0"/>
        </w:rPr>
        <w:t xml:space="preserve">After RF bandpass filtering (select the upper </w:t>
      </w:r>
      <w:r w:rsidR="00522432">
        <w:rPr>
          <w:rStyle w:val="Strong"/>
          <w:b w:val="0"/>
          <w:bCs w:val="0"/>
        </w:rPr>
        <w:t>sideband/carrier</w:t>
      </w:r>
      <w:r w:rsidR="00DA1C04" w:rsidRPr="001B7D37">
        <w:rPr>
          <w:rStyle w:val="Strong"/>
          <w:b w:val="0"/>
          <w:bCs w:val="0"/>
        </w:rPr>
        <w:t>)</w:t>
      </w:r>
      <w:r w:rsidR="00ED10CD">
        <w:rPr>
          <w:rStyle w:val="Strong"/>
          <w:b w:val="0"/>
          <w:bCs w:val="0"/>
        </w:rPr>
        <w:t xml:space="preserve">, </w:t>
      </w:r>
      <w:r w:rsidR="00DA1C04" w:rsidRPr="001B7D37">
        <w:rPr>
          <w:rStyle w:val="Strong"/>
          <w:b w:val="0"/>
          <w:bCs w:val="0"/>
        </w:rPr>
        <w:t>transmit signal</w:t>
      </w:r>
      <w:r w:rsidR="00AA161A">
        <w:rPr>
          <w:rStyle w:val="Strong"/>
          <w:b w:val="0"/>
          <w:bCs w:val="0"/>
        </w:rPr>
        <w:t>,</w:t>
      </w:r>
    </w:p>
    <w:p w14:paraId="65748D6D" w14:textId="77777777" w:rsidR="00AA161A" w:rsidRPr="001B7D37" w:rsidRDefault="00AA161A" w:rsidP="00DA1C04">
      <w:pPr>
        <w:rPr>
          <w:b/>
          <w:bCs/>
        </w:rPr>
      </w:pPr>
    </w:p>
    <w:p w14:paraId="1DC8E371" w14:textId="1768A9A4" w:rsidR="0067333A" w:rsidRPr="00523EE8" w:rsidRDefault="00000000" w:rsidP="0067333A">
      <w:pPr>
        <w:tabs>
          <w:tab w:val="center" w:pos="2268"/>
          <w:tab w:val="right" w:pos="4536"/>
        </w:tabs>
        <w:autoSpaceDE w:val="0"/>
        <w:autoSpaceDN w:val="0"/>
        <w:ind w:firstLine="0"/>
        <w:jc w:val="center"/>
      </w:pPr>
      <m:oMath>
        <m:sSub>
          <m:sSubPr>
            <m:ctrlPr>
              <w:rPr>
                <w:rFonts w:ascii="Cambria Math" w:hAnsi="Cambria Math"/>
                <w:lang w:val="en-ID"/>
              </w:rPr>
            </m:ctrlPr>
          </m:sSubPr>
          <m:e>
            <m:r>
              <w:rPr>
                <w:rFonts w:ascii="Cambria Math" w:hAnsi="Cambria Math"/>
              </w:rPr>
              <m:t>s</m:t>
            </m:r>
          </m:e>
          <m:sub>
            <m:r>
              <w:rPr>
                <w:rFonts w:ascii="Cambria Math" w:hAnsi="Cambria Math"/>
              </w:rPr>
              <m:t>tx</m:t>
            </m:r>
          </m:sub>
        </m:sSub>
        <m:r>
          <w:rPr>
            <w:rFonts w:ascii="Cambria Math" w:hAnsi="Cambria Math"/>
          </w:rPr>
          <m:t>(t)≈</m:t>
        </m:r>
        <m:f>
          <m:fPr>
            <m:ctrlPr>
              <w:rPr>
                <w:rFonts w:ascii="Cambria Math" w:hAnsi="Cambria Math"/>
                <w:lang w:val="en-ID"/>
              </w:rPr>
            </m:ctrlPr>
          </m:fPr>
          <m:num>
            <m:sSub>
              <m:sSubPr>
                <m:ctrlPr>
                  <w:rPr>
                    <w:rFonts w:ascii="Cambria Math" w:hAnsi="Cambria Math"/>
                    <w:lang w:val="en-ID"/>
                  </w:rPr>
                </m:ctrlPr>
              </m:sSubPr>
              <m:e>
                <m:r>
                  <w:rPr>
                    <w:rFonts w:ascii="Cambria Math" w:hAnsi="Cambria Math"/>
                  </w:rPr>
                  <m:t>A</m:t>
                </m:r>
              </m:e>
              <m:sub>
                <m:r>
                  <w:rPr>
                    <w:rFonts w:ascii="Cambria Math" w:hAnsi="Cambria Math"/>
                  </w:rPr>
                  <m:t>g</m:t>
                </m:r>
              </m:sub>
            </m:sSub>
            <m:sSub>
              <m:sSubPr>
                <m:ctrlPr>
                  <w:rPr>
                    <w:rFonts w:ascii="Cambria Math" w:hAnsi="Cambria Math"/>
                    <w:lang w:val="en-ID"/>
                  </w:rPr>
                </m:ctrlPr>
              </m:sSubPr>
              <m:e>
                <m:r>
                  <w:rPr>
                    <w:rFonts w:ascii="Cambria Math" w:hAnsi="Cambria Math"/>
                  </w:rPr>
                  <m:t>A</m:t>
                </m:r>
              </m:e>
              <m:sub>
                <m:r>
                  <w:rPr>
                    <w:rFonts w:ascii="Cambria Math" w:hAnsi="Cambria Math"/>
                  </w:rPr>
                  <m:t>LO</m:t>
                </m:r>
              </m:sub>
            </m:sSub>
          </m:num>
          <m:den>
            <m:r>
              <w:rPr>
                <w:rFonts w:ascii="Cambria Math" w:hAnsi="Cambria Math"/>
              </w:rPr>
              <m:t>2</m:t>
            </m:r>
          </m:den>
        </m:f>
        <m:r>
          <m:rPr>
            <m:sty m:val="p"/>
          </m:rPr>
          <w:rPr>
            <w:rFonts w:ascii="Cambria Math" w:hAnsi="Cambria Math"/>
          </w:rPr>
          <m:t>cos</m:t>
        </m:r>
        <m:r>
          <w:rPr>
            <w:rFonts w:ascii="Cambria Math" w:hAnsi="Cambria Math"/>
          </w:rPr>
          <m:t>⁡((</m:t>
        </m:r>
        <m:sSub>
          <m:sSubPr>
            <m:ctrlPr>
              <w:rPr>
                <w:rFonts w:ascii="Cambria Math" w:hAnsi="Cambria Math"/>
                <w:lang w:val="en-ID"/>
              </w:rPr>
            </m:ctrlPr>
          </m:sSubPr>
          <m:e>
            <m:r>
              <w:rPr>
                <w:rFonts w:ascii="Cambria Math" w:hAnsi="Cambria Math"/>
              </w:rPr>
              <m:t>ω</m:t>
            </m:r>
          </m:e>
          <m:sub>
            <m:r>
              <w:rPr>
                <w:rFonts w:ascii="Cambria Math" w:hAnsi="Cambria Math"/>
              </w:rPr>
              <m:t>c</m:t>
            </m:r>
          </m:sub>
        </m:sSub>
        <m:r>
          <w:rPr>
            <w:rFonts w:ascii="Cambria Math" w:hAnsi="Cambria Math"/>
          </w:rPr>
          <m:t>)t+</m:t>
        </m:r>
        <m:sSub>
          <m:sSubPr>
            <m:ctrlPr>
              <w:rPr>
                <w:rFonts w:ascii="Cambria Math" w:hAnsi="Cambria Math"/>
                <w:lang w:val="en-ID"/>
              </w:rPr>
            </m:ctrlPr>
          </m:sSubPr>
          <m:e>
            <m:r>
              <w:rPr>
                <w:rFonts w:ascii="Cambria Math" w:hAnsi="Cambria Math"/>
              </w:rPr>
              <m:t>ϕ</m:t>
            </m:r>
          </m:e>
          <m:sub>
            <m:r>
              <w:rPr>
                <w:rFonts w:ascii="Cambria Math" w:hAnsi="Cambria Math"/>
              </w:rPr>
              <m:t>tx</m:t>
            </m:r>
          </m:sub>
        </m:sSub>
        <m:r>
          <w:rPr>
            <w:rFonts w:ascii="Cambria Math" w:hAnsi="Cambria Math"/>
          </w:rPr>
          <m:t>)</m:t>
        </m:r>
      </m:oMath>
      <w:r w:rsidR="0067333A" w:rsidRPr="00523EE8">
        <w:tab/>
        <w:t>(5)</w:t>
      </w:r>
    </w:p>
    <w:p w14:paraId="2FE5110E" w14:textId="77777777" w:rsidR="00DA1C04" w:rsidRPr="001B7D37" w:rsidRDefault="00DA1C04" w:rsidP="00DA1C04">
      <w:pPr>
        <w:rPr>
          <w:b/>
          <w:bCs/>
          <w:lang w:val="en-ID"/>
        </w:rPr>
      </w:pPr>
      <m:oMathPara>
        <m:oMath>
          <m:r>
            <m:rPr>
              <m:nor/>
            </m:rPr>
            <w:rPr>
              <w:lang w:val="en-ID"/>
            </w:rPr>
            <m:t xml:space="preserve">with </m:t>
          </m:r>
          <m:sSub>
            <m:sSubPr>
              <m:ctrlPr>
                <w:rPr>
                  <w:rFonts w:ascii="Cambria Math" w:hAnsi="Cambria Math"/>
                  <w:lang w:val="en-ID"/>
                </w:rPr>
              </m:ctrlPr>
            </m:sSubPr>
            <m:e>
              <m:r>
                <w:rPr>
                  <w:rFonts w:ascii="Cambria Math" w:hAnsi="Cambria Math"/>
                  <w:lang w:val="en-ID"/>
                </w:rPr>
                <m:t>ω</m:t>
              </m:r>
            </m:e>
            <m:sub>
              <m:r>
                <w:rPr>
                  <w:rFonts w:ascii="Cambria Math" w:hAnsi="Cambria Math"/>
                  <w:lang w:val="en-ID"/>
                </w:rPr>
                <m:t>c</m:t>
              </m:r>
            </m:sub>
          </m:sSub>
          <m:r>
            <w:rPr>
              <w:rFonts w:ascii="Cambria Math" w:hAnsi="Cambria Math"/>
              <w:lang w:val="en-ID"/>
            </w:rPr>
            <m:t>=</m:t>
          </m:r>
          <m:sSub>
            <m:sSubPr>
              <m:ctrlPr>
                <w:rPr>
                  <w:rFonts w:ascii="Cambria Math" w:hAnsi="Cambria Math"/>
                  <w:lang w:val="en-ID"/>
                </w:rPr>
              </m:ctrlPr>
            </m:sSubPr>
            <m:e>
              <m:r>
                <w:rPr>
                  <w:rFonts w:ascii="Cambria Math" w:hAnsi="Cambria Math"/>
                  <w:lang w:val="en-ID"/>
                </w:rPr>
                <m:t>ω</m:t>
              </m:r>
            </m:e>
            <m:sub>
              <m:r>
                <w:rPr>
                  <w:rFonts w:ascii="Cambria Math" w:hAnsi="Cambria Math"/>
                  <w:lang w:val="en-ID"/>
                </w:rPr>
                <m:t>g</m:t>
              </m:r>
            </m:sub>
          </m:sSub>
          <m:r>
            <w:rPr>
              <w:rFonts w:ascii="Cambria Math" w:hAnsi="Cambria Math"/>
              <w:lang w:val="en-ID"/>
            </w:rPr>
            <m:t>+</m:t>
          </m:r>
          <m:sSub>
            <m:sSubPr>
              <m:ctrlPr>
                <w:rPr>
                  <w:rFonts w:ascii="Cambria Math" w:hAnsi="Cambria Math"/>
                  <w:lang w:val="en-ID"/>
                </w:rPr>
              </m:ctrlPr>
            </m:sSubPr>
            <m:e>
              <m:r>
                <w:rPr>
                  <w:rFonts w:ascii="Cambria Math" w:hAnsi="Cambria Math"/>
                  <w:lang w:val="en-ID"/>
                </w:rPr>
                <m:t>ω</m:t>
              </m:r>
            </m:e>
            <m:sub>
              <m:r>
                <w:rPr>
                  <w:rFonts w:ascii="Cambria Math" w:hAnsi="Cambria Math"/>
                  <w:lang w:val="en-ID"/>
                </w:rPr>
                <m:t>LO</m:t>
              </m:r>
            </m:sub>
          </m:sSub>
          <m:r>
            <w:rPr>
              <w:rFonts w:ascii="Cambria Math" w:hAnsi="Cambria Math"/>
              <w:lang w:val="en-ID"/>
            </w:rPr>
            <m:t xml:space="preserve">,  </m:t>
          </m:r>
          <m:sSub>
            <m:sSubPr>
              <m:ctrlPr>
                <w:rPr>
                  <w:rFonts w:ascii="Cambria Math" w:hAnsi="Cambria Math"/>
                  <w:lang w:val="en-ID"/>
                </w:rPr>
              </m:ctrlPr>
            </m:sSubPr>
            <m:e>
              <m:r>
                <w:rPr>
                  <w:rFonts w:ascii="Cambria Math" w:hAnsi="Cambria Math"/>
                  <w:lang w:val="en-ID"/>
                </w:rPr>
                <m:t>ϕ</m:t>
              </m:r>
            </m:e>
            <m:sub>
              <m:r>
                <w:rPr>
                  <w:rFonts w:ascii="Cambria Math" w:hAnsi="Cambria Math"/>
                  <w:lang w:val="en-ID"/>
                </w:rPr>
                <m:t>tx</m:t>
              </m:r>
            </m:sub>
          </m:sSub>
          <m:r>
            <w:rPr>
              <w:rFonts w:ascii="Cambria Math" w:hAnsi="Cambria Math"/>
              <w:lang w:val="en-ID"/>
            </w:rPr>
            <m:t>=</m:t>
          </m:r>
          <m:sSub>
            <m:sSubPr>
              <m:ctrlPr>
                <w:rPr>
                  <w:rFonts w:ascii="Cambria Math" w:hAnsi="Cambria Math"/>
                  <w:lang w:val="en-ID"/>
                </w:rPr>
              </m:ctrlPr>
            </m:sSubPr>
            <m:e>
              <m:r>
                <w:rPr>
                  <w:rFonts w:ascii="Cambria Math" w:hAnsi="Cambria Math"/>
                  <w:lang w:val="en-ID"/>
                </w:rPr>
                <m:t>ϕ</m:t>
              </m:r>
            </m:e>
            <m:sub>
              <m:r>
                <w:rPr>
                  <w:rFonts w:ascii="Cambria Math" w:hAnsi="Cambria Math"/>
                  <w:lang w:val="en-ID"/>
                </w:rPr>
                <m:t>g</m:t>
              </m:r>
            </m:sub>
          </m:sSub>
          <m:r>
            <w:rPr>
              <w:rFonts w:ascii="Cambria Math" w:hAnsi="Cambria Math"/>
              <w:lang w:val="en-ID"/>
            </w:rPr>
            <m:t>+</m:t>
          </m:r>
          <m:sSub>
            <m:sSubPr>
              <m:ctrlPr>
                <w:rPr>
                  <w:rFonts w:ascii="Cambria Math" w:hAnsi="Cambria Math"/>
                  <w:lang w:val="en-ID"/>
                </w:rPr>
              </m:ctrlPr>
            </m:sSubPr>
            <m:e>
              <m:r>
                <w:rPr>
                  <w:rFonts w:ascii="Cambria Math" w:hAnsi="Cambria Math"/>
                  <w:lang w:val="en-ID"/>
                </w:rPr>
                <m:t>ϕ</m:t>
              </m:r>
            </m:e>
            <m:sub>
              <m:r>
                <w:rPr>
                  <w:rFonts w:ascii="Cambria Math" w:hAnsi="Cambria Math"/>
                  <w:lang w:val="en-ID"/>
                </w:rPr>
                <m:t>LO</m:t>
              </m:r>
            </m:sub>
          </m:sSub>
        </m:oMath>
      </m:oMathPara>
    </w:p>
    <w:p w14:paraId="01CC1E6E" w14:textId="2EBA9C76" w:rsidR="00DA1C04" w:rsidRPr="001B7D37" w:rsidRDefault="00DA1C04" w:rsidP="00656929"/>
    <w:p w14:paraId="0EB81B5C" w14:textId="2F2D4844" w:rsidR="00DA1C04" w:rsidRDefault="00DA1C04" w:rsidP="00DA1C04">
      <w:r w:rsidRPr="001B7D37">
        <w:t>Mixer 1 multiplies generator and LO</w:t>
      </w:r>
      <w:r w:rsidR="00522432">
        <w:t xml:space="preserve">, </w:t>
      </w:r>
      <w:r w:rsidRPr="001B7D37">
        <w:t xml:space="preserve">producing sum and difference frequency components. The RF transmit path filters and selects the desired carrier component (usually the sum, the transmit carrier </w:t>
      </w:r>
      <m:oMath>
        <m:sSub>
          <m:sSubPr>
            <m:ctrlPr>
              <w:rPr>
                <w:rFonts w:ascii="Cambria Math" w:hAnsi="Cambria Math"/>
              </w:rPr>
            </m:ctrlPr>
          </m:sSubPr>
          <m:e>
            <m:r>
              <w:rPr>
                <w:rFonts w:ascii="Cambria Math" w:hAnsi="Cambria Math"/>
              </w:rPr>
              <m:t>ω</m:t>
            </m:r>
          </m:e>
          <m:sub>
            <m:r>
              <w:rPr>
                <w:rFonts w:ascii="Cambria Math" w:hAnsi="Cambria Math"/>
              </w:rPr>
              <m:t>c</m:t>
            </m:r>
          </m:sub>
        </m:sSub>
      </m:oMath>
      <w:r w:rsidRPr="001B7D37">
        <w:t>). That filtered waveform is sent to the antenna.</w:t>
      </w:r>
      <w:r w:rsidR="00AF517D">
        <w:t xml:space="preserve"> </w:t>
      </w:r>
    </w:p>
    <w:p w14:paraId="021A62B3" w14:textId="77777777" w:rsidR="00AF517D" w:rsidRPr="00314038" w:rsidRDefault="00AF517D" w:rsidP="00AF517D">
      <w:pPr>
        <w:pStyle w:val="Heading3"/>
        <w:rPr>
          <w:lang w:val="en-ID"/>
        </w:rPr>
      </w:pPr>
      <w:r w:rsidRPr="00314038">
        <w:rPr>
          <w:lang w:val="en-ID"/>
        </w:rPr>
        <w:t xml:space="preserve">Input to RX2 (reference receive port, </w:t>
      </w:r>
      <w:proofErr w:type="gramStart"/>
      <w:r w:rsidRPr="00314038">
        <w:rPr>
          <w:lang w:val="en-ID"/>
        </w:rPr>
        <w:t>direct-coupled</w:t>
      </w:r>
      <w:proofErr w:type="gramEnd"/>
      <w:r w:rsidRPr="00314038">
        <w:rPr>
          <w:lang w:val="en-ID"/>
        </w:rPr>
        <w:t xml:space="preserve"> transmit reference)</w:t>
      </w:r>
    </w:p>
    <w:p w14:paraId="49492573" w14:textId="77777777" w:rsidR="00AF517D" w:rsidRDefault="00AF517D" w:rsidP="00AF517D">
      <w:pPr>
        <w:tabs>
          <w:tab w:val="center" w:pos="2268"/>
          <w:tab w:val="right" w:pos="4536"/>
        </w:tabs>
        <w:autoSpaceDE w:val="0"/>
        <w:autoSpaceDN w:val="0"/>
        <w:ind w:firstLine="0"/>
        <w:jc w:val="center"/>
        <w:rPr>
          <w:lang w:val="en-US"/>
        </w:rPr>
      </w:pPr>
      <w:r>
        <w:rPr>
          <w:i/>
          <w:lang w:val="en-ID"/>
        </w:rPr>
        <w:t xml:space="preserve">                           </w:t>
      </w:r>
      <m:oMath>
        <m:sSub>
          <m:sSubPr>
            <m:ctrlPr>
              <w:rPr>
                <w:rFonts w:ascii="Cambria Math" w:hAnsi="Cambria Math"/>
                <w:lang w:val="en-ID"/>
              </w:rPr>
            </m:ctrlPr>
          </m:sSubPr>
          <m:e>
            <m:r>
              <w:rPr>
                <w:rFonts w:ascii="Cambria Math" w:hAnsi="Cambria Math"/>
                <w:lang w:val="en-ID"/>
              </w:rPr>
              <m:t>s</m:t>
            </m:r>
          </m:e>
          <m:sub>
            <m:r>
              <w:rPr>
                <w:rFonts w:ascii="Cambria Math" w:hAnsi="Cambria Math"/>
                <w:lang w:val="en-ID"/>
              </w:rPr>
              <m:t>rx2</m:t>
            </m:r>
          </m:sub>
        </m:sSub>
        <m:r>
          <w:rPr>
            <w:rFonts w:ascii="Cambria Math" w:hAnsi="Cambria Math"/>
            <w:lang w:val="en-ID"/>
          </w:rPr>
          <m:t>(t)=β</m:t>
        </m:r>
        <m:r>
          <m:rPr>
            <m:nor/>
          </m:rPr>
          <w:rPr>
            <w:lang w:val="en-ID"/>
          </w:rPr>
          <m:t> </m:t>
        </m:r>
        <m:sSub>
          <m:sSubPr>
            <m:ctrlPr>
              <w:rPr>
                <w:rFonts w:ascii="Cambria Math" w:hAnsi="Cambria Math"/>
                <w:lang w:val="en-ID"/>
              </w:rPr>
            </m:ctrlPr>
          </m:sSubPr>
          <m:e>
            <m:r>
              <w:rPr>
                <w:rFonts w:ascii="Cambria Math" w:hAnsi="Cambria Math"/>
                <w:lang w:val="en-ID"/>
              </w:rPr>
              <m:t>s</m:t>
            </m:r>
          </m:e>
          <m:sub>
            <m:r>
              <w:rPr>
                <w:rFonts w:ascii="Cambria Math" w:hAnsi="Cambria Math"/>
                <w:lang w:val="en-ID"/>
              </w:rPr>
              <m:t>tx</m:t>
            </m:r>
          </m:sub>
        </m:sSub>
        <m:r>
          <w:rPr>
            <w:rFonts w:ascii="Cambria Math" w:hAnsi="Cambria Math"/>
            <w:lang w:val="en-ID"/>
          </w:rPr>
          <m:t>(t)+</m:t>
        </m:r>
        <m:sSub>
          <m:sSubPr>
            <m:ctrlPr>
              <w:rPr>
                <w:rFonts w:ascii="Cambria Math" w:hAnsi="Cambria Math"/>
                <w:lang w:val="en-ID"/>
              </w:rPr>
            </m:ctrlPr>
          </m:sSubPr>
          <m:e>
            <m:r>
              <w:rPr>
                <w:rFonts w:ascii="Cambria Math" w:hAnsi="Cambria Math"/>
                <w:lang w:val="en-ID"/>
              </w:rPr>
              <m:t>n</m:t>
            </m:r>
          </m:e>
          <m:sub>
            <m:r>
              <w:rPr>
                <w:rFonts w:ascii="Cambria Math" w:hAnsi="Cambria Math"/>
                <w:lang w:val="en-ID"/>
              </w:rPr>
              <m:t>2</m:t>
            </m:r>
          </m:sub>
        </m:sSub>
        <m:r>
          <w:rPr>
            <w:rFonts w:ascii="Cambria Math" w:hAnsi="Cambria Math"/>
            <w:lang w:val="en-ID"/>
          </w:rPr>
          <m:t>(t)</m:t>
        </m:r>
      </m:oMath>
      <w:r>
        <w:rPr>
          <w:i/>
          <w:lang w:val="en-ID"/>
        </w:rPr>
        <w:tab/>
      </w:r>
      <w:r w:rsidRPr="003A7F3A">
        <w:rPr>
          <w:lang w:val="en-US"/>
        </w:rPr>
        <w:t>(</w:t>
      </w:r>
      <w:r>
        <w:rPr>
          <w:lang w:val="en-US"/>
        </w:rPr>
        <w:t>6</w:t>
      </w:r>
      <w:r w:rsidRPr="003A7F3A">
        <w:rPr>
          <w:lang w:val="en-US"/>
        </w:rPr>
        <w:t>)</w:t>
      </w:r>
    </w:p>
    <w:p w14:paraId="162E7E01" w14:textId="77777777" w:rsidR="00AF517D" w:rsidRPr="00314038" w:rsidRDefault="00AF517D" w:rsidP="00AF517D">
      <w:pPr>
        <w:rPr>
          <w:rFonts w:eastAsiaTheme="minorEastAsia"/>
          <w:lang w:val="en-ID"/>
        </w:rPr>
      </w:pPr>
    </w:p>
    <w:p w14:paraId="10A4B2F3" w14:textId="77777777" w:rsidR="00AF517D" w:rsidRPr="00314038" w:rsidRDefault="00AF517D" w:rsidP="00AF517D">
      <w:pPr>
        <w:spacing w:after="160" w:line="259" w:lineRule="auto"/>
        <w:rPr>
          <w:lang w:val="en-ID"/>
        </w:rPr>
      </w:pPr>
      <w:r w:rsidRPr="00314038">
        <w:rPr>
          <w:lang w:val="en-ID"/>
        </w:rPr>
        <w:t xml:space="preserve">or, substituting </w:t>
      </w:r>
      <m:oMath>
        <m:sSub>
          <m:sSubPr>
            <m:ctrlPr>
              <w:rPr>
                <w:rFonts w:ascii="Cambria Math" w:hAnsi="Cambria Math"/>
                <w:lang w:val="en-ID"/>
              </w:rPr>
            </m:ctrlPr>
          </m:sSubPr>
          <m:e>
            <m:r>
              <w:rPr>
                <w:rFonts w:ascii="Cambria Math" w:hAnsi="Cambria Math"/>
                <w:lang w:val="en-ID"/>
              </w:rPr>
              <m:t>s</m:t>
            </m:r>
          </m:e>
          <m:sub>
            <m:r>
              <w:rPr>
                <w:rFonts w:ascii="Cambria Math" w:hAnsi="Cambria Math"/>
                <w:lang w:val="en-ID"/>
              </w:rPr>
              <m:t>tx</m:t>
            </m:r>
          </m:sub>
        </m:sSub>
      </m:oMath>
      <w:r w:rsidRPr="00314038">
        <w:rPr>
          <w:lang w:val="en-ID"/>
        </w:rPr>
        <w:t>,</w:t>
      </w:r>
    </w:p>
    <w:p w14:paraId="1971CBCD" w14:textId="77777777" w:rsidR="00AF517D" w:rsidRDefault="00AF517D" w:rsidP="002215C2">
      <w:pPr>
        <w:tabs>
          <w:tab w:val="center" w:pos="2268"/>
          <w:tab w:val="right" w:pos="4536"/>
        </w:tabs>
        <w:autoSpaceDE w:val="0"/>
        <w:autoSpaceDN w:val="0"/>
        <w:spacing w:after="120"/>
        <w:ind w:firstLine="0"/>
        <w:jc w:val="center"/>
        <w:rPr>
          <w:lang w:val="en-US"/>
        </w:rPr>
      </w:pPr>
      <w:r>
        <w:t xml:space="preserve">           </w:t>
      </w:r>
      <m:oMath>
        <m:sSub>
          <m:sSubPr>
            <m:ctrlPr>
              <w:rPr>
                <w:rFonts w:ascii="Cambria Math" w:hAnsi="Cambria Math"/>
                <w:lang w:val="en-ID"/>
              </w:rPr>
            </m:ctrlPr>
          </m:sSubPr>
          <m:e>
            <m:r>
              <w:rPr>
                <w:rFonts w:ascii="Cambria Math" w:hAnsi="Cambria Math"/>
                <w:lang w:val="en-ID"/>
              </w:rPr>
              <m:t>s</m:t>
            </m:r>
          </m:e>
          <m:sub>
            <m:r>
              <w:rPr>
                <w:rFonts w:ascii="Cambria Math" w:hAnsi="Cambria Math"/>
                <w:lang w:val="en-ID"/>
              </w:rPr>
              <m:t>rx2</m:t>
            </m:r>
          </m:sub>
        </m:sSub>
        <m:r>
          <w:rPr>
            <w:rFonts w:ascii="Cambria Math" w:hAnsi="Cambria Math"/>
            <w:lang w:val="en-ID"/>
          </w:rPr>
          <m:t>(t)=β</m:t>
        </m:r>
        <m:f>
          <m:fPr>
            <m:ctrlPr>
              <w:rPr>
                <w:rFonts w:ascii="Cambria Math" w:hAnsi="Cambria Math"/>
                <w:lang w:val="en-ID"/>
              </w:rPr>
            </m:ctrlPr>
          </m:fPr>
          <m:num>
            <m:sSub>
              <m:sSubPr>
                <m:ctrlPr>
                  <w:rPr>
                    <w:rFonts w:ascii="Cambria Math" w:hAnsi="Cambria Math"/>
                    <w:lang w:val="en-ID"/>
                  </w:rPr>
                </m:ctrlPr>
              </m:sSubPr>
              <m:e>
                <m:r>
                  <w:rPr>
                    <w:rFonts w:ascii="Cambria Math" w:hAnsi="Cambria Math"/>
                    <w:lang w:val="en-ID"/>
                  </w:rPr>
                  <m:t>A</m:t>
                </m:r>
              </m:e>
              <m:sub>
                <m:r>
                  <w:rPr>
                    <w:rFonts w:ascii="Cambria Math" w:hAnsi="Cambria Math"/>
                    <w:lang w:val="en-ID"/>
                  </w:rPr>
                  <m:t>g</m:t>
                </m:r>
              </m:sub>
            </m:sSub>
            <m:sSub>
              <m:sSubPr>
                <m:ctrlPr>
                  <w:rPr>
                    <w:rFonts w:ascii="Cambria Math" w:hAnsi="Cambria Math"/>
                    <w:lang w:val="en-ID"/>
                  </w:rPr>
                </m:ctrlPr>
              </m:sSubPr>
              <m:e>
                <m:r>
                  <w:rPr>
                    <w:rFonts w:ascii="Cambria Math" w:hAnsi="Cambria Math"/>
                    <w:lang w:val="en-ID"/>
                  </w:rPr>
                  <m:t>A</m:t>
                </m:r>
              </m:e>
              <m:sub>
                <m:r>
                  <w:rPr>
                    <w:rFonts w:ascii="Cambria Math" w:hAnsi="Cambria Math"/>
                    <w:lang w:val="en-ID"/>
                  </w:rPr>
                  <m:t>LO</m:t>
                </m:r>
              </m:sub>
            </m:sSub>
          </m:num>
          <m:den>
            <m:r>
              <w:rPr>
                <w:rFonts w:ascii="Cambria Math" w:hAnsi="Cambria Math"/>
                <w:lang w:val="en-ID"/>
              </w:rPr>
              <m:t>2</m:t>
            </m:r>
          </m:den>
        </m:f>
        <m:r>
          <m:rPr>
            <m:sty m:val="p"/>
          </m:rPr>
          <w:rPr>
            <w:rFonts w:ascii="Cambria Math" w:hAnsi="Cambria Math"/>
            <w:lang w:val="en-ID"/>
          </w:rPr>
          <m:t>cos</m:t>
        </m:r>
        <m:r>
          <w:rPr>
            <w:rFonts w:ascii="Cambria Math" w:hAnsi="Cambria Math"/>
            <w:lang w:val="en-ID"/>
          </w:rPr>
          <m:t>⁡(</m:t>
        </m:r>
        <m:sSub>
          <m:sSubPr>
            <m:ctrlPr>
              <w:rPr>
                <w:rFonts w:ascii="Cambria Math" w:hAnsi="Cambria Math"/>
                <w:lang w:val="en-ID"/>
              </w:rPr>
            </m:ctrlPr>
          </m:sSubPr>
          <m:e>
            <m:r>
              <w:rPr>
                <w:rFonts w:ascii="Cambria Math" w:hAnsi="Cambria Math"/>
                <w:lang w:val="en-ID"/>
              </w:rPr>
              <m:t>ω</m:t>
            </m:r>
          </m:e>
          <m:sub>
            <m:r>
              <w:rPr>
                <w:rFonts w:ascii="Cambria Math" w:hAnsi="Cambria Math"/>
                <w:lang w:val="en-ID"/>
              </w:rPr>
              <m:t>c</m:t>
            </m:r>
          </m:sub>
        </m:sSub>
        <m:r>
          <w:rPr>
            <w:rFonts w:ascii="Cambria Math" w:hAnsi="Cambria Math"/>
            <w:lang w:val="en-ID"/>
          </w:rPr>
          <m:t>t+</m:t>
        </m:r>
        <m:sSub>
          <m:sSubPr>
            <m:ctrlPr>
              <w:rPr>
                <w:rFonts w:ascii="Cambria Math" w:hAnsi="Cambria Math"/>
                <w:lang w:val="en-ID"/>
              </w:rPr>
            </m:ctrlPr>
          </m:sSubPr>
          <m:e>
            <m:r>
              <w:rPr>
                <w:rFonts w:ascii="Cambria Math" w:hAnsi="Cambria Math"/>
                <w:lang w:val="en-ID"/>
              </w:rPr>
              <m:t>ϕ</m:t>
            </m:r>
          </m:e>
          <m:sub>
            <m:r>
              <w:rPr>
                <w:rFonts w:ascii="Cambria Math" w:hAnsi="Cambria Math"/>
                <w:lang w:val="en-ID"/>
              </w:rPr>
              <m:t>tx</m:t>
            </m:r>
          </m:sub>
        </m:sSub>
        <m:r>
          <w:rPr>
            <w:rFonts w:ascii="Cambria Math" w:hAnsi="Cambria Math"/>
            <w:lang w:val="en-ID"/>
          </w:rPr>
          <m:t>)+</m:t>
        </m:r>
        <m:sSub>
          <m:sSubPr>
            <m:ctrlPr>
              <w:rPr>
                <w:rFonts w:ascii="Cambria Math" w:hAnsi="Cambria Math"/>
                <w:lang w:val="en-ID"/>
              </w:rPr>
            </m:ctrlPr>
          </m:sSubPr>
          <m:e>
            <m:r>
              <w:rPr>
                <w:rFonts w:ascii="Cambria Math" w:hAnsi="Cambria Math"/>
                <w:lang w:val="en-ID"/>
              </w:rPr>
              <m:t>n</m:t>
            </m:r>
          </m:e>
          <m:sub>
            <m:r>
              <w:rPr>
                <w:rFonts w:ascii="Cambria Math" w:hAnsi="Cambria Math"/>
                <w:lang w:val="en-ID"/>
              </w:rPr>
              <m:t>2</m:t>
            </m:r>
          </m:sub>
        </m:sSub>
        <m:r>
          <w:rPr>
            <w:rFonts w:ascii="Cambria Math" w:hAnsi="Cambria Math"/>
            <w:lang w:val="en-ID"/>
          </w:rPr>
          <m:t>(t)</m:t>
        </m:r>
      </m:oMath>
      <w:r>
        <w:rPr>
          <w:lang w:val="en-US"/>
        </w:rPr>
        <w:tab/>
      </w:r>
      <w:r w:rsidRPr="003A7F3A">
        <w:rPr>
          <w:lang w:val="en-US"/>
        </w:rPr>
        <w:t>(</w:t>
      </w:r>
      <w:r>
        <w:rPr>
          <w:lang w:val="en-US"/>
        </w:rPr>
        <w:t>7</w:t>
      </w:r>
      <w:r w:rsidRPr="003A7F3A">
        <w:rPr>
          <w:lang w:val="en-US"/>
        </w:rPr>
        <w:t>)</w:t>
      </w:r>
    </w:p>
    <w:p w14:paraId="3DA441CD" w14:textId="77777777" w:rsidR="00AF517D" w:rsidRDefault="00AF517D" w:rsidP="00AF517D">
      <w:pPr>
        <w:rPr>
          <w:lang w:val="en-ID"/>
        </w:rPr>
      </w:pPr>
      <w:r w:rsidRPr="00314038">
        <w:rPr>
          <w:lang w:val="en-ID"/>
        </w:rPr>
        <w:t xml:space="preserve">where </w:t>
      </w:r>
      <m:oMath>
        <m:r>
          <w:rPr>
            <w:rFonts w:ascii="Cambria Math" w:hAnsi="Cambria Math"/>
            <w:lang w:val="en-ID"/>
          </w:rPr>
          <m:t>β</m:t>
        </m:r>
      </m:oMath>
      <w:r w:rsidRPr="00314038">
        <w:rPr>
          <w:lang w:val="en-ID"/>
        </w:rPr>
        <w:t>models coupling/attenuation into RX2.</w:t>
      </w:r>
    </w:p>
    <w:p w14:paraId="1BA0D552" w14:textId="77777777" w:rsidR="00AF517D" w:rsidRPr="00314038" w:rsidRDefault="00AF517D" w:rsidP="002215C2">
      <w:pPr>
        <w:rPr>
          <w:lang w:val="en-ID"/>
        </w:rPr>
      </w:pPr>
      <w:r w:rsidRPr="00314038">
        <w:rPr>
          <w:lang w:val="en-ID"/>
        </w:rPr>
        <w:t>RX2 sees a copy (reference) of the transmitted signal (through coupling or a directional coupler). This path provides a phase/time reference against which echoes are compared.</w:t>
      </w:r>
    </w:p>
    <w:p w14:paraId="04247832" w14:textId="77777777" w:rsidR="00AF517D" w:rsidRPr="00314038" w:rsidRDefault="00AF517D" w:rsidP="00AF517D">
      <w:pPr>
        <w:pStyle w:val="Heading3"/>
        <w:rPr>
          <w:lang w:val="en-ID"/>
        </w:rPr>
      </w:pPr>
      <w:r w:rsidRPr="00314038">
        <w:rPr>
          <w:lang w:val="en-ID"/>
        </w:rPr>
        <w:t>Input to RX1 (received echo from target)</w:t>
      </w:r>
    </w:p>
    <w:p w14:paraId="0623BBA2" w14:textId="77777777" w:rsidR="00AF517D" w:rsidRPr="00314038" w:rsidRDefault="00AF517D" w:rsidP="00AF517D">
      <w:pPr>
        <w:rPr>
          <w:rFonts w:eastAsiaTheme="minorEastAsia"/>
          <w:lang w:val="en-ID"/>
        </w:rPr>
      </w:pPr>
    </w:p>
    <w:p w14:paraId="23E1E270" w14:textId="77777777" w:rsidR="00AF517D" w:rsidRPr="00523EE8" w:rsidRDefault="00AF517D" w:rsidP="00AF517D">
      <w:pPr>
        <w:tabs>
          <w:tab w:val="center" w:pos="2268"/>
          <w:tab w:val="right" w:pos="4536"/>
        </w:tabs>
        <w:autoSpaceDE w:val="0"/>
        <w:autoSpaceDN w:val="0"/>
        <w:ind w:firstLine="0"/>
        <w:jc w:val="center"/>
      </w:pPr>
      <w:r>
        <w:t xml:space="preserve">                 </w:t>
      </w:r>
      <m:oMath>
        <m:sSub>
          <m:sSubPr>
            <m:ctrlPr>
              <w:rPr>
                <w:rFonts w:ascii="Cambria Math" w:hAnsi="Cambria Math"/>
                <w:lang w:val="en-ID"/>
              </w:rPr>
            </m:ctrlPr>
          </m:sSubPr>
          <m:e>
            <m:r>
              <w:rPr>
                <w:rFonts w:ascii="Cambria Math" w:hAnsi="Cambria Math"/>
              </w:rPr>
              <m:t>s</m:t>
            </m:r>
          </m:e>
          <m:sub>
            <m:r>
              <w:rPr>
                <w:rFonts w:ascii="Cambria Math" w:hAnsi="Cambria Math"/>
              </w:rPr>
              <m:t>rx1</m:t>
            </m:r>
          </m:sub>
        </m:sSub>
        <m:r>
          <w:rPr>
            <w:rFonts w:ascii="Cambria Math" w:hAnsi="Cambria Math"/>
          </w:rPr>
          <m:t>(t)=α</m:t>
        </m:r>
        <m:r>
          <m:rPr>
            <m:nor/>
          </m:rPr>
          <m:t> </m:t>
        </m:r>
        <m:sSub>
          <m:sSubPr>
            <m:ctrlPr>
              <w:rPr>
                <w:rFonts w:ascii="Cambria Math" w:hAnsi="Cambria Math"/>
                <w:lang w:val="en-ID"/>
              </w:rPr>
            </m:ctrlPr>
          </m:sSubPr>
          <m:e>
            <m:r>
              <w:rPr>
                <w:rFonts w:ascii="Cambria Math" w:hAnsi="Cambria Math"/>
              </w:rPr>
              <m:t>s</m:t>
            </m:r>
          </m:e>
          <m:sub>
            <m:r>
              <w:rPr>
                <w:rFonts w:ascii="Cambria Math" w:hAnsi="Cambria Math"/>
              </w:rPr>
              <m:t>tx</m:t>
            </m:r>
          </m:sub>
        </m:sSub>
        <m:r>
          <w:rPr>
            <w:rFonts w:ascii="Cambria Math" w:hAnsi="Cambria Math"/>
          </w:rPr>
          <m:t>(t-τ)+</m:t>
        </m:r>
        <m:sSub>
          <m:sSubPr>
            <m:ctrlPr>
              <w:rPr>
                <w:rFonts w:ascii="Cambria Math" w:hAnsi="Cambria Math"/>
                <w:lang w:val="en-ID"/>
              </w:rPr>
            </m:ctrlPr>
          </m:sSubPr>
          <m:e>
            <m:r>
              <w:rPr>
                <w:rFonts w:ascii="Cambria Math" w:hAnsi="Cambria Math"/>
              </w:rPr>
              <m:t>n</m:t>
            </m:r>
          </m:e>
          <m:sub>
            <m:r>
              <w:rPr>
                <w:rFonts w:ascii="Cambria Math" w:hAnsi="Cambria Math"/>
              </w:rPr>
              <m:t>1</m:t>
            </m:r>
          </m:sub>
        </m:sSub>
        <m:r>
          <w:rPr>
            <w:rFonts w:ascii="Cambria Math" w:hAnsi="Cambria Math"/>
          </w:rPr>
          <m:t>(t)</m:t>
        </m:r>
      </m:oMath>
      <w:r w:rsidRPr="00523EE8">
        <w:tab/>
        <w:t>(8)</w:t>
      </w:r>
    </w:p>
    <w:p w14:paraId="2BB89916" w14:textId="77777777" w:rsidR="00AF517D" w:rsidRPr="00314038" w:rsidRDefault="00AF517D" w:rsidP="00AF517D">
      <w:pPr>
        <w:spacing w:after="160" w:line="259" w:lineRule="auto"/>
        <w:rPr>
          <w:lang w:val="en-ID"/>
        </w:rPr>
      </w:pPr>
      <w:r w:rsidRPr="00314038">
        <w:rPr>
          <w:lang w:val="en-ID"/>
        </w:rPr>
        <w:t>or</w:t>
      </w:r>
    </w:p>
    <w:p w14:paraId="63D5B5E2" w14:textId="77777777" w:rsidR="00AF517D" w:rsidRDefault="00AF517D" w:rsidP="00AF517D">
      <w:pPr>
        <w:tabs>
          <w:tab w:val="center" w:pos="2268"/>
          <w:tab w:val="right" w:pos="4536"/>
        </w:tabs>
        <w:autoSpaceDE w:val="0"/>
        <w:autoSpaceDN w:val="0"/>
        <w:ind w:firstLine="0"/>
        <w:jc w:val="center"/>
        <w:rPr>
          <w:lang w:val="en-US"/>
        </w:rPr>
      </w:pPr>
      <w:r>
        <w:t xml:space="preserve">   </w:t>
      </w:r>
      <m:oMath>
        <m:sSub>
          <m:sSubPr>
            <m:ctrlPr>
              <w:rPr>
                <w:rFonts w:ascii="Cambria Math" w:hAnsi="Cambria Math"/>
                <w:lang w:val="en-ID"/>
              </w:rPr>
            </m:ctrlPr>
          </m:sSubPr>
          <m:e>
            <m:r>
              <w:rPr>
                <w:rFonts w:ascii="Cambria Math" w:hAnsi="Cambria Math"/>
                <w:lang w:val="en-ID"/>
              </w:rPr>
              <m:t>s</m:t>
            </m:r>
          </m:e>
          <m:sub>
            <m:r>
              <w:rPr>
                <w:rFonts w:ascii="Cambria Math" w:hAnsi="Cambria Math"/>
                <w:lang w:val="en-ID"/>
              </w:rPr>
              <m:t>rx1</m:t>
            </m:r>
          </m:sub>
        </m:sSub>
        <m:r>
          <w:rPr>
            <w:rFonts w:ascii="Cambria Math" w:hAnsi="Cambria Math"/>
            <w:lang w:val="en-ID"/>
          </w:rPr>
          <m:t>(t)=α</m:t>
        </m:r>
        <m:f>
          <m:fPr>
            <m:ctrlPr>
              <w:rPr>
                <w:rFonts w:ascii="Cambria Math" w:hAnsi="Cambria Math"/>
                <w:lang w:val="en-ID"/>
              </w:rPr>
            </m:ctrlPr>
          </m:fPr>
          <m:num>
            <m:sSub>
              <m:sSubPr>
                <m:ctrlPr>
                  <w:rPr>
                    <w:rFonts w:ascii="Cambria Math" w:hAnsi="Cambria Math"/>
                    <w:lang w:val="en-ID"/>
                  </w:rPr>
                </m:ctrlPr>
              </m:sSubPr>
              <m:e>
                <m:r>
                  <w:rPr>
                    <w:rFonts w:ascii="Cambria Math" w:hAnsi="Cambria Math"/>
                    <w:lang w:val="en-ID"/>
                  </w:rPr>
                  <m:t>A</m:t>
                </m:r>
              </m:e>
              <m:sub>
                <m:r>
                  <w:rPr>
                    <w:rFonts w:ascii="Cambria Math" w:hAnsi="Cambria Math"/>
                    <w:lang w:val="en-ID"/>
                  </w:rPr>
                  <m:t>g</m:t>
                </m:r>
              </m:sub>
            </m:sSub>
            <m:sSub>
              <m:sSubPr>
                <m:ctrlPr>
                  <w:rPr>
                    <w:rFonts w:ascii="Cambria Math" w:hAnsi="Cambria Math"/>
                    <w:lang w:val="en-ID"/>
                  </w:rPr>
                </m:ctrlPr>
              </m:sSubPr>
              <m:e>
                <m:r>
                  <w:rPr>
                    <w:rFonts w:ascii="Cambria Math" w:hAnsi="Cambria Math"/>
                    <w:lang w:val="en-ID"/>
                  </w:rPr>
                  <m:t>A</m:t>
                </m:r>
              </m:e>
              <m:sub>
                <m:r>
                  <w:rPr>
                    <w:rFonts w:ascii="Cambria Math" w:hAnsi="Cambria Math"/>
                    <w:lang w:val="en-ID"/>
                  </w:rPr>
                  <m:t>LO</m:t>
                </m:r>
              </m:sub>
            </m:sSub>
          </m:num>
          <m:den>
            <m:r>
              <w:rPr>
                <w:rFonts w:ascii="Cambria Math" w:hAnsi="Cambria Math"/>
                <w:lang w:val="en-ID"/>
              </w:rPr>
              <m:t>2</m:t>
            </m:r>
          </m:den>
        </m:f>
        <m:r>
          <m:rPr>
            <m:sty m:val="p"/>
          </m:rPr>
          <w:rPr>
            <w:rFonts w:ascii="Cambria Math" w:hAnsi="Cambria Math"/>
            <w:lang w:val="en-ID"/>
          </w:rPr>
          <m:t>cos</m:t>
        </m:r>
        <m:r>
          <w:rPr>
            <w:rFonts w:ascii="Cambria Math" w:hAnsi="Cambria Math"/>
            <w:lang w:val="en-ID"/>
          </w:rPr>
          <m:t>⁡(</m:t>
        </m:r>
        <m:sSub>
          <m:sSubPr>
            <m:ctrlPr>
              <w:rPr>
                <w:rFonts w:ascii="Cambria Math" w:hAnsi="Cambria Math"/>
                <w:lang w:val="en-ID"/>
              </w:rPr>
            </m:ctrlPr>
          </m:sSubPr>
          <m:e>
            <m:r>
              <w:rPr>
                <w:rFonts w:ascii="Cambria Math" w:hAnsi="Cambria Math"/>
                <w:lang w:val="en-ID"/>
              </w:rPr>
              <m:t>ω</m:t>
            </m:r>
          </m:e>
          <m:sub>
            <m:r>
              <w:rPr>
                <w:rFonts w:ascii="Cambria Math" w:hAnsi="Cambria Math"/>
                <w:lang w:val="en-ID"/>
              </w:rPr>
              <m:t>c</m:t>
            </m:r>
          </m:sub>
        </m:sSub>
        <m:r>
          <w:rPr>
            <w:rFonts w:ascii="Cambria Math" w:hAnsi="Cambria Math"/>
            <w:lang w:val="en-ID"/>
          </w:rPr>
          <m:t>(t-τ)+</m:t>
        </m:r>
        <m:sSub>
          <m:sSubPr>
            <m:ctrlPr>
              <w:rPr>
                <w:rFonts w:ascii="Cambria Math" w:hAnsi="Cambria Math"/>
                <w:lang w:val="en-ID"/>
              </w:rPr>
            </m:ctrlPr>
          </m:sSubPr>
          <m:e>
            <m:r>
              <w:rPr>
                <w:rFonts w:ascii="Cambria Math" w:hAnsi="Cambria Math"/>
                <w:lang w:val="en-ID"/>
              </w:rPr>
              <m:t>ϕ</m:t>
            </m:r>
          </m:e>
          <m:sub>
            <m:r>
              <w:rPr>
                <w:rFonts w:ascii="Cambria Math" w:hAnsi="Cambria Math"/>
                <w:lang w:val="en-ID"/>
              </w:rPr>
              <m:t>tx</m:t>
            </m:r>
          </m:sub>
        </m:sSub>
        <m:r>
          <w:rPr>
            <w:rFonts w:ascii="Cambria Math" w:hAnsi="Cambria Math"/>
            <w:lang w:val="en-ID"/>
          </w:rPr>
          <m:t>)+</m:t>
        </m:r>
        <m:sSub>
          <m:sSubPr>
            <m:ctrlPr>
              <w:rPr>
                <w:rFonts w:ascii="Cambria Math" w:hAnsi="Cambria Math"/>
                <w:lang w:val="en-ID"/>
              </w:rPr>
            </m:ctrlPr>
          </m:sSubPr>
          <m:e>
            <m:r>
              <w:rPr>
                <w:rFonts w:ascii="Cambria Math" w:hAnsi="Cambria Math"/>
                <w:lang w:val="en-ID"/>
              </w:rPr>
              <m:t>n</m:t>
            </m:r>
          </m:e>
          <m:sub>
            <m:r>
              <w:rPr>
                <w:rFonts w:ascii="Cambria Math" w:hAnsi="Cambria Math"/>
                <w:lang w:val="en-ID"/>
              </w:rPr>
              <m:t>1</m:t>
            </m:r>
          </m:sub>
        </m:sSub>
        <m:r>
          <w:rPr>
            <w:rFonts w:ascii="Cambria Math" w:hAnsi="Cambria Math"/>
            <w:lang w:val="en-ID"/>
          </w:rPr>
          <m:t>(t)</m:t>
        </m:r>
      </m:oMath>
      <w:r>
        <w:rPr>
          <w:lang w:val="en-US"/>
        </w:rPr>
        <w:tab/>
      </w:r>
      <w:r w:rsidRPr="003A7F3A">
        <w:rPr>
          <w:lang w:val="en-US"/>
        </w:rPr>
        <w:t>(</w:t>
      </w:r>
      <w:r>
        <w:rPr>
          <w:lang w:val="en-US"/>
        </w:rPr>
        <w:t>9</w:t>
      </w:r>
      <w:r w:rsidRPr="003A7F3A">
        <w:rPr>
          <w:lang w:val="en-US"/>
        </w:rPr>
        <w:t>)</w:t>
      </w:r>
    </w:p>
    <w:p w14:paraId="18AF9797" w14:textId="77777777" w:rsidR="00AF517D" w:rsidRDefault="00AF517D" w:rsidP="002215C2">
      <w:pPr>
        <w:ind w:firstLine="0"/>
        <w:rPr>
          <w:lang w:val="en-ID"/>
        </w:rPr>
      </w:pPr>
      <w:r w:rsidRPr="00314038">
        <w:rPr>
          <w:lang w:val="en-ID"/>
        </w:rPr>
        <w:t xml:space="preserve">with complex </w:t>
      </w:r>
      <m:oMath>
        <m:r>
          <w:rPr>
            <w:rFonts w:ascii="Cambria Math" w:hAnsi="Cambria Math"/>
            <w:lang w:val="en-ID"/>
          </w:rPr>
          <m:t>α=</m:t>
        </m:r>
        <m:r>
          <m:rPr>
            <m:sty m:val="p"/>
          </m:rPr>
          <w:rPr>
            <w:rFonts w:ascii="Cambria Math" w:hAnsi="Cambria Math"/>
            <w:lang w:val="en-ID"/>
          </w:rPr>
          <m:t>∣</m:t>
        </m:r>
        <m:r>
          <w:rPr>
            <w:rFonts w:ascii="Cambria Math" w:hAnsi="Cambria Math"/>
            <w:lang w:val="en-ID"/>
          </w:rPr>
          <m:t>α</m:t>
        </m:r>
        <m:r>
          <m:rPr>
            <m:sty m:val="p"/>
          </m:rPr>
          <w:rPr>
            <w:rFonts w:ascii="Cambria Math" w:hAnsi="Cambria Math"/>
            <w:lang w:val="en-ID"/>
          </w:rPr>
          <m:t>∣</m:t>
        </m:r>
        <m:sSup>
          <m:sSupPr>
            <m:ctrlPr>
              <w:rPr>
                <w:rFonts w:ascii="Cambria Math" w:hAnsi="Cambria Math"/>
                <w:lang w:val="en-ID"/>
              </w:rPr>
            </m:ctrlPr>
          </m:sSupPr>
          <m:e>
            <m:r>
              <w:rPr>
                <w:rFonts w:ascii="Cambria Math" w:hAnsi="Cambria Math"/>
                <w:lang w:val="en-ID"/>
              </w:rPr>
              <m:t>e</m:t>
            </m:r>
          </m:e>
          <m:sup>
            <m:r>
              <w:rPr>
                <w:rFonts w:ascii="Cambria Math" w:hAnsi="Cambria Math"/>
                <w:lang w:val="en-ID"/>
              </w:rPr>
              <m:t>j</m:t>
            </m:r>
            <m:sSub>
              <m:sSubPr>
                <m:ctrlPr>
                  <w:rPr>
                    <w:rFonts w:ascii="Cambria Math" w:hAnsi="Cambria Math"/>
                    <w:lang w:val="en-ID"/>
                  </w:rPr>
                </m:ctrlPr>
              </m:sSubPr>
              <m:e>
                <m:r>
                  <w:rPr>
                    <w:rFonts w:ascii="Cambria Math" w:hAnsi="Cambria Math"/>
                    <w:lang w:val="en-ID"/>
                  </w:rPr>
                  <m:t>ϕ</m:t>
                </m:r>
              </m:e>
              <m:sub>
                <m:r>
                  <w:rPr>
                    <w:rFonts w:ascii="Cambria Math" w:hAnsi="Cambria Math"/>
                    <w:lang w:val="en-ID"/>
                  </w:rPr>
                  <m:t>α</m:t>
                </m:r>
              </m:sub>
            </m:sSub>
          </m:sup>
        </m:sSup>
      </m:oMath>
      <w:r w:rsidRPr="00314038">
        <w:rPr>
          <w:lang w:val="en-ID"/>
        </w:rPr>
        <w:t>if expressed in complex form.</w:t>
      </w:r>
    </w:p>
    <w:p w14:paraId="23573255" w14:textId="77777777" w:rsidR="00AF517D" w:rsidRPr="00314038" w:rsidRDefault="00AF517D" w:rsidP="00AF517D">
      <w:pPr>
        <w:spacing w:after="160" w:line="259" w:lineRule="auto"/>
        <w:rPr>
          <w:lang w:val="en-ID"/>
        </w:rPr>
      </w:pPr>
      <w:r w:rsidRPr="00314038">
        <w:rPr>
          <w:lang w:val="en-ID"/>
        </w:rPr>
        <w:t>RX1 receives the reflected echo: a delayed, attenuated, and phase-shifted copy of the transmitted carrier plus local noise.</w:t>
      </w:r>
    </w:p>
    <w:p w14:paraId="63329C60" w14:textId="77777777" w:rsidR="00AF517D" w:rsidRPr="00314038" w:rsidRDefault="00AF517D" w:rsidP="00AF517D">
      <w:pPr>
        <w:pStyle w:val="Heading3"/>
        <w:rPr>
          <w:lang w:val="en-ID"/>
        </w:rPr>
      </w:pPr>
      <w:r w:rsidRPr="00314038">
        <w:rPr>
          <w:lang w:val="en-ID"/>
        </w:rPr>
        <w:t>Output of Mixer2 (</w:t>
      </w:r>
      <w:proofErr w:type="spellStart"/>
      <w:r w:rsidRPr="00314038">
        <w:rPr>
          <w:lang w:val="en-ID"/>
        </w:rPr>
        <w:t>downconversion</w:t>
      </w:r>
      <w:proofErr w:type="spellEnd"/>
      <w:r w:rsidRPr="00314038">
        <w:rPr>
          <w:lang w:val="en-ID"/>
        </w:rPr>
        <w:t xml:space="preserve"> of RX2, the reference)</w:t>
      </w:r>
    </w:p>
    <w:p w14:paraId="27A6033E" w14:textId="77777777" w:rsidR="00AF517D" w:rsidRPr="00523EE8" w:rsidRDefault="00AF517D" w:rsidP="00AF517D">
      <w:pPr>
        <w:tabs>
          <w:tab w:val="center" w:pos="2268"/>
          <w:tab w:val="right" w:pos="4536"/>
        </w:tabs>
        <w:autoSpaceDE w:val="0"/>
        <w:autoSpaceDN w:val="0"/>
        <w:ind w:firstLine="0"/>
        <w:jc w:val="center"/>
      </w:pPr>
      <w:r>
        <w:t xml:space="preserve">                        </w:t>
      </w:r>
      <m:oMath>
        <m:sSub>
          <m:sSubPr>
            <m:ctrlPr>
              <w:rPr>
                <w:rFonts w:ascii="Cambria Math" w:hAnsi="Cambria Math"/>
                <w:lang w:val="en-ID"/>
              </w:rPr>
            </m:ctrlPr>
          </m:sSubPr>
          <m:e>
            <m:r>
              <w:rPr>
                <w:rFonts w:ascii="Cambria Math" w:hAnsi="Cambria Math"/>
              </w:rPr>
              <m:t>v</m:t>
            </m:r>
          </m:e>
          <m:sub>
            <m:r>
              <w:rPr>
                <w:rFonts w:ascii="Cambria Math" w:hAnsi="Cambria Math"/>
              </w:rPr>
              <m:t>m2</m:t>
            </m:r>
          </m:sub>
        </m:sSub>
        <m:r>
          <w:rPr>
            <w:rFonts w:ascii="Cambria Math" w:hAnsi="Cambria Math"/>
          </w:rPr>
          <m:t>(t)=</m:t>
        </m:r>
        <m:sSub>
          <m:sSubPr>
            <m:ctrlPr>
              <w:rPr>
                <w:rFonts w:ascii="Cambria Math" w:hAnsi="Cambria Math"/>
                <w:lang w:val="en-ID"/>
              </w:rPr>
            </m:ctrlPr>
          </m:sSubPr>
          <m:e>
            <m:r>
              <w:rPr>
                <w:rFonts w:ascii="Cambria Math" w:hAnsi="Cambria Math"/>
              </w:rPr>
              <m:t>s</m:t>
            </m:r>
          </m:e>
          <m:sub>
            <m:r>
              <w:rPr>
                <w:rFonts w:ascii="Cambria Math" w:hAnsi="Cambria Math"/>
              </w:rPr>
              <m:t>rx2</m:t>
            </m:r>
          </m:sub>
        </m:sSub>
        <m:r>
          <w:rPr>
            <w:rFonts w:ascii="Cambria Math" w:hAnsi="Cambria Math"/>
          </w:rPr>
          <m:t>(t)⋅LO(t)</m:t>
        </m:r>
      </m:oMath>
      <w:r w:rsidRPr="00523EE8">
        <w:tab/>
        <w:t>(10)</w:t>
      </w:r>
    </w:p>
    <w:p w14:paraId="26D7185F" w14:textId="77777777" w:rsidR="00AF517D" w:rsidRPr="00523EE8" w:rsidRDefault="00AF517D" w:rsidP="00AF517D"/>
    <w:p w14:paraId="24CECCDB" w14:textId="1C10666A" w:rsidR="00AF517D" w:rsidRPr="00314038" w:rsidRDefault="00AF517D" w:rsidP="00AF517D">
      <w:pPr>
        <w:spacing w:after="160" w:line="259" w:lineRule="auto"/>
        <w:rPr>
          <w:lang w:val="en-ID"/>
        </w:rPr>
      </w:pPr>
      <w:r w:rsidRPr="00314038">
        <w:rPr>
          <w:lang w:val="en-ID"/>
        </w:rPr>
        <w:t xml:space="preserve">Substituting and keeping baseband after LPF (ideal </w:t>
      </w:r>
      <w:proofErr w:type="spellStart"/>
      <w:r w:rsidRPr="00314038">
        <w:rPr>
          <w:lang w:val="en-ID"/>
        </w:rPr>
        <w:t>downconversion</w:t>
      </w:r>
      <w:proofErr w:type="spellEnd"/>
      <w:r w:rsidRPr="00314038">
        <w:rPr>
          <w:lang w:val="en-ID"/>
        </w:rPr>
        <w:t xml:space="preserve"> to complex baseband)</w:t>
      </w:r>
      <w:r w:rsidR="00AA161A">
        <w:rPr>
          <w:lang w:val="en-ID"/>
        </w:rPr>
        <w:t>,</w:t>
      </w:r>
    </w:p>
    <w:p w14:paraId="2C95A6F5" w14:textId="77777777" w:rsidR="00AF517D" w:rsidRPr="00322A25" w:rsidRDefault="00AF517D" w:rsidP="00AF517D">
      <w:pPr>
        <w:rPr>
          <w:rFonts w:eastAsiaTheme="minorEastAsia"/>
          <w:lang w:val="en-ID"/>
        </w:rPr>
      </w:pPr>
    </w:p>
    <w:p w14:paraId="0432BDBB" w14:textId="77777777" w:rsidR="00AF517D" w:rsidRPr="00523EE8" w:rsidRDefault="00AF517D" w:rsidP="00AF517D">
      <w:pPr>
        <w:tabs>
          <w:tab w:val="center" w:pos="2268"/>
          <w:tab w:val="right" w:pos="4536"/>
        </w:tabs>
        <w:autoSpaceDE w:val="0"/>
        <w:autoSpaceDN w:val="0"/>
        <w:ind w:firstLine="0"/>
        <w:jc w:val="center"/>
      </w:pPr>
      <w:r>
        <w:t xml:space="preserve">     </w:t>
      </w:r>
      <m:oMath>
        <m:sSub>
          <m:sSubPr>
            <m:ctrlPr>
              <w:rPr>
                <w:rFonts w:ascii="Cambria Math" w:hAnsi="Cambria Math"/>
                <w:lang w:val="en-ID"/>
              </w:rPr>
            </m:ctrlPr>
          </m:sSubPr>
          <m:e>
            <m:r>
              <w:rPr>
                <w:rFonts w:ascii="Cambria Math" w:hAnsi="Cambria Math"/>
              </w:rPr>
              <m:t>R</m:t>
            </m:r>
          </m:e>
          <m:sub>
            <m:r>
              <w:rPr>
                <w:rFonts w:ascii="Cambria Math" w:hAnsi="Cambria Math"/>
              </w:rPr>
              <m:t>2</m:t>
            </m:r>
          </m:sub>
        </m:sSub>
        <m:r>
          <w:rPr>
            <w:rFonts w:ascii="Cambria Math" w:hAnsi="Cambria Math"/>
          </w:rPr>
          <m:t>(t)≡</m:t>
        </m:r>
        <m:r>
          <m:rPr>
            <m:sty m:val="p"/>
          </m:rPr>
          <w:rPr>
            <w:rFonts w:ascii="Cambria Math" w:hAnsi="Cambria Math"/>
          </w:rPr>
          <m:t>LPF</m:t>
        </m:r>
        <m:r>
          <w:rPr>
            <w:rFonts w:ascii="Cambria Math" w:hAnsi="Cambria Math"/>
          </w:rPr>
          <m:t>⁡{</m:t>
        </m:r>
        <m:sSub>
          <m:sSubPr>
            <m:ctrlPr>
              <w:rPr>
                <w:rFonts w:ascii="Cambria Math" w:hAnsi="Cambria Math"/>
                <w:lang w:val="en-ID"/>
              </w:rPr>
            </m:ctrlPr>
          </m:sSubPr>
          <m:e>
            <m:r>
              <w:rPr>
                <w:rFonts w:ascii="Cambria Math" w:hAnsi="Cambria Math"/>
              </w:rPr>
              <m:t>v</m:t>
            </m:r>
          </m:e>
          <m:sub>
            <m:r>
              <w:rPr>
                <w:rFonts w:ascii="Cambria Math" w:hAnsi="Cambria Math"/>
              </w:rPr>
              <m:t>m2</m:t>
            </m:r>
          </m:sub>
        </m:sSub>
        <m:r>
          <w:rPr>
            <w:rFonts w:ascii="Cambria Math" w:hAnsi="Cambria Math"/>
          </w:rPr>
          <m:t>(t)}≈</m:t>
        </m:r>
        <m:sSub>
          <m:sSubPr>
            <m:ctrlPr>
              <w:rPr>
                <w:rFonts w:ascii="Cambria Math" w:hAnsi="Cambria Math"/>
                <w:lang w:val="en-ID"/>
              </w:rPr>
            </m:ctrlPr>
          </m:sSubPr>
          <m:e>
            <m:r>
              <w:rPr>
                <w:rFonts w:ascii="Cambria Math" w:hAnsi="Cambria Math"/>
              </w:rPr>
              <m:t>C</m:t>
            </m:r>
          </m:e>
          <m:sub>
            <m:r>
              <w:rPr>
                <w:rFonts w:ascii="Cambria Math" w:hAnsi="Cambria Math"/>
              </w:rPr>
              <m:t>2</m:t>
            </m:r>
          </m:sub>
        </m:sSub>
        <m:r>
          <m:rPr>
            <m:nor/>
          </m:rPr>
          <m:t> </m:t>
        </m:r>
        <m:sSup>
          <m:sSupPr>
            <m:ctrlPr>
              <w:rPr>
                <w:rFonts w:ascii="Cambria Math" w:hAnsi="Cambria Math"/>
                <w:lang w:val="en-ID"/>
              </w:rPr>
            </m:ctrlPr>
          </m:sSupPr>
          <m:e>
            <m:r>
              <w:rPr>
                <w:rFonts w:ascii="Cambria Math" w:hAnsi="Cambria Math"/>
              </w:rPr>
              <m:t>e</m:t>
            </m:r>
          </m:e>
          <m:sup>
            <m:r>
              <w:rPr>
                <w:rFonts w:ascii="Cambria Math" w:hAnsi="Cambria Math"/>
              </w:rPr>
              <m:t>j(</m:t>
            </m:r>
            <m:sSub>
              <m:sSubPr>
                <m:ctrlPr>
                  <w:rPr>
                    <w:rFonts w:ascii="Cambria Math" w:hAnsi="Cambria Math"/>
                    <w:lang w:val="en-ID"/>
                  </w:rPr>
                </m:ctrlPr>
              </m:sSubPr>
              <m:e>
                <m:r>
                  <w:rPr>
                    <w:rFonts w:ascii="Cambria Math" w:hAnsi="Cambria Math"/>
                  </w:rPr>
                  <m:t>ϕ</m:t>
                </m:r>
              </m:e>
              <m:sub>
                <m:r>
                  <w:rPr>
                    <w:rFonts w:ascii="Cambria Math" w:hAnsi="Cambria Math"/>
                  </w:rPr>
                  <m:t>ref</m:t>
                </m:r>
              </m:sub>
            </m:sSub>
            <m:r>
              <w:rPr>
                <w:rFonts w:ascii="Cambria Math" w:hAnsi="Cambria Math"/>
              </w:rPr>
              <m:t>(t))</m:t>
            </m:r>
          </m:sup>
        </m:sSup>
        <m:r>
          <w:rPr>
            <w:rFonts w:ascii="Cambria Math" w:hAnsi="Cambria Math"/>
          </w:rPr>
          <m:t>+</m:t>
        </m:r>
        <m:sSub>
          <m:sSubPr>
            <m:ctrlPr>
              <w:rPr>
                <w:rFonts w:ascii="Cambria Math" w:hAnsi="Cambria Math"/>
                <w:lang w:val="en-ID"/>
              </w:rPr>
            </m:ctrlPr>
          </m:sSubPr>
          <m:e>
            <m:r>
              <w:rPr>
                <w:rFonts w:ascii="Cambria Math" w:hAnsi="Cambria Math"/>
              </w:rPr>
              <m:t>η</m:t>
            </m:r>
          </m:e>
          <m:sub>
            <m:r>
              <w:rPr>
                <w:rFonts w:ascii="Cambria Math" w:hAnsi="Cambria Math"/>
              </w:rPr>
              <m:t>2</m:t>
            </m:r>
          </m:sub>
        </m:sSub>
        <m:r>
          <w:rPr>
            <w:rFonts w:ascii="Cambria Math" w:hAnsi="Cambria Math"/>
          </w:rPr>
          <m:t>(t)</m:t>
        </m:r>
      </m:oMath>
      <w:r w:rsidRPr="00523EE8">
        <w:tab/>
        <w:t>(11)</w:t>
      </w:r>
    </w:p>
    <w:p w14:paraId="29A54F4E" w14:textId="77777777" w:rsidR="00AF517D" w:rsidRPr="00523EE8" w:rsidRDefault="00AF517D" w:rsidP="00AF517D">
      <w:pPr>
        <w:rPr>
          <w:rFonts w:eastAsiaTheme="minorEastAsia"/>
        </w:rPr>
      </w:pPr>
    </w:p>
    <w:p w14:paraId="45E028CB" w14:textId="02C2071A" w:rsidR="00AF517D" w:rsidRPr="00314038" w:rsidRDefault="00AF517D" w:rsidP="00AF517D">
      <w:pPr>
        <w:spacing w:after="160" w:line="259" w:lineRule="auto"/>
        <w:rPr>
          <w:lang w:val="en-ID"/>
        </w:rPr>
      </w:pPr>
      <w:r w:rsidRPr="00314038">
        <w:rPr>
          <w:lang w:val="en-ID"/>
        </w:rPr>
        <w:t xml:space="preserve">More explicit form (assuming </w:t>
      </w:r>
      <w:r w:rsidR="00AA161A">
        <w:rPr>
          <w:lang w:val="en-ID"/>
        </w:rPr>
        <w:t xml:space="preserve">an </w:t>
      </w:r>
      <w:r w:rsidRPr="00314038">
        <w:rPr>
          <w:lang w:val="en-ID"/>
        </w:rPr>
        <w:t xml:space="preserve">analytic representation of </w:t>
      </w:r>
      <m:oMath>
        <m:sSub>
          <m:sSubPr>
            <m:ctrlPr>
              <w:rPr>
                <w:rFonts w:ascii="Cambria Math" w:hAnsi="Cambria Math"/>
                <w:lang w:val="en-ID"/>
              </w:rPr>
            </m:ctrlPr>
          </m:sSubPr>
          <m:e>
            <m:r>
              <w:rPr>
                <w:rFonts w:ascii="Cambria Math" w:hAnsi="Cambria Math"/>
                <w:lang w:val="en-ID"/>
              </w:rPr>
              <m:t>s</m:t>
            </m:r>
          </m:e>
          <m:sub>
            <m:r>
              <w:rPr>
                <w:rFonts w:ascii="Cambria Math" w:hAnsi="Cambria Math"/>
                <w:lang w:val="en-ID"/>
              </w:rPr>
              <m:t>rx2</m:t>
            </m:r>
          </m:sub>
        </m:sSub>
      </m:oMath>
      <w:r w:rsidRPr="00314038">
        <w:rPr>
          <w:lang w:val="en-ID"/>
        </w:rPr>
        <w:t>)</w:t>
      </w:r>
      <w:r w:rsidR="00AA161A">
        <w:rPr>
          <w:lang w:val="en-ID"/>
        </w:rPr>
        <w:t>,</w:t>
      </w:r>
    </w:p>
    <w:p w14:paraId="4389DC32" w14:textId="77777777" w:rsidR="00AF517D" w:rsidRDefault="00AF517D" w:rsidP="00AF517D">
      <w:pPr>
        <w:tabs>
          <w:tab w:val="center" w:pos="2268"/>
          <w:tab w:val="right" w:pos="4536"/>
        </w:tabs>
        <w:autoSpaceDE w:val="0"/>
        <w:autoSpaceDN w:val="0"/>
        <w:ind w:firstLine="0"/>
        <w:jc w:val="center"/>
        <w:rPr>
          <w:lang w:val="en-US"/>
        </w:rPr>
      </w:pPr>
      <w:r>
        <w:rPr>
          <w:i/>
          <w:lang w:val="en-ID"/>
        </w:rPr>
        <w:t xml:space="preserve">                </w:t>
      </w:r>
      <m:oMath>
        <m:sSub>
          <m:sSubPr>
            <m:ctrlPr>
              <w:rPr>
                <w:rFonts w:ascii="Cambria Math" w:hAnsi="Cambria Math"/>
                <w:lang w:val="en-ID"/>
              </w:rPr>
            </m:ctrlPr>
          </m:sSubPr>
          <m:e>
            <m:r>
              <w:rPr>
                <w:rFonts w:ascii="Cambria Math" w:hAnsi="Cambria Math"/>
                <w:lang w:val="en-ID"/>
              </w:rPr>
              <m:t>R</m:t>
            </m:r>
          </m:e>
          <m:sub>
            <m:r>
              <w:rPr>
                <w:rFonts w:ascii="Cambria Math" w:hAnsi="Cambria Math"/>
                <w:lang w:val="en-ID"/>
              </w:rPr>
              <m:t>2</m:t>
            </m:r>
          </m:sub>
        </m:sSub>
        <m:d>
          <m:dPr>
            <m:ctrlPr>
              <w:rPr>
                <w:rFonts w:ascii="Cambria Math" w:hAnsi="Cambria Math"/>
                <w:i/>
                <w:lang w:val="en-ID"/>
              </w:rPr>
            </m:ctrlPr>
          </m:dPr>
          <m:e>
            <m:r>
              <w:rPr>
                <w:rFonts w:ascii="Cambria Math" w:hAnsi="Cambria Math"/>
                <w:lang w:val="en-ID"/>
              </w:rPr>
              <m:t>t</m:t>
            </m:r>
          </m:e>
        </m:d>
        <m:r>
          <w:rPr>
            <w:rFonts w:ascii="Cambria Math" w:hAnsi="Cambria Math"/>
            <w:lang w:val="en-ID"/>
          </w:rPr>
          <m:t>≈</m:t>
        </m:r>
        <m:acc>
          <m:accPr>
            <m:chr m:val="̃"/>
            <m:ctrlPr>
              <w:rPr>
                <w:rFonts w:ascii="Cambria Math" w:hAnsi="Cambria Math"/>
                <w:lang w:val="en-ID"/>
              </w:rPr>
            </m:ctrlPr>
          </m:accPr>
          <m:e>
            <m:r>
              <w:rPr>
                <w:rFonts w:ascii="Cambria Math" w:hAnsi="Cambria Math"/>
                <w:lang w:val="en-ID"/>
              </w:rPr>
              <m:t>β</m:t>
            </m:r>
          </m:e>
        </m:acc>
        <m:r>
          <m:rPr>
            <m:nor/>
          </m:rPr>
          <w:rPr>
            <w:lang w:val="en-ID"/>
          </w:rPr>
          <m:t> </m:t>
        </m:r>
        <m:sSup>
          <m:sSupPr>
            <m:ctrlPr>
              <w:rPr>
                <w:rFonts w:ascii="Cambria Math" w:hAnsi="Cambria Math"/>
                <w:lang w:val="en-ID"/>
              </w:rPr>
            </m:ctrlPr>
          </m:sSupPr>
          <m:e>
            <m:r>
              <w:rPr>
                <w:rFonts w:ascii="Cambria Math" w:hAnsi="Cambria Math"/>
                <w:lang w:val="en-ID"/>
              </w:rPr>
              <m:t>e</m:t>
            </m:r>
          </m:e>
          <m:sup>
            <m:r>
              <w:rPr>
                <w:rFonts w:ascii="Cambria Math" w:hAnsi="Cambria Math"/>
                <w:lang w:val="en-ID"/>
              </w:rPr>
              <m:t>j</m:t>
            </m:r>
            <m:d>
              <m:dPr>
                <m:ctrlPr>
                  <w:rPr>
                    <w:rFonts w:ascii="Cambria Math" w:hAnsi="Cambria Math"/>
                    <w:i/>
                    <w:lang w:val="en-ID"/>
                  </w:rPr>
                </m:ctrlPr>
              </m:dPr>
              <m:e>
                <m:sSub>
                  <m:sSubPr>
                    <m:ctrlPr>
                      <w:rPr>
                        <w:rFonts w:ascii="Cambria Math" w:hAnsi="Cambria Math"/>
                        <w:lang w:val="en-ID"/>
                      </w:rPr>
                    </m:ctrlPr>
                  </m:sSubPr>
                  <m:e>
                    <m:r>
                      <w:rPr>
                        <w:rFonts w:ascii="Cambria Math" w:hAnsi="Cambria Math"/>
                        <w:lang w:val="en-ID"/>
                      </w:rPr>
                      <m:t>ω</m:t>
                    </m:r>
                  </m:e>
                  <m:sub>
                    <m:r>
                      <w:rPr>
                        <w:rFonts w:ascii="Cambria Math" w:hAnsi="Cambria Math"/>
                        <w:lang w:val="en-ID"/>
                      </w:rPr>
                      <m:t>c</m:t>
                    </m:r>
                  </m:sub>
                </m:sSub>
                <m:r>
                  <w:rPr>
                    <w:rFonts w:ascii="Cambria Math" w:hAnsi="Cambria Math"/>
                    <w:lang w:val="en-ID"/>
                  </w:rPr>
                  <m:t>t+</m:t>
                </m:r>
                <m:sSub>
                  <m:sSubPr>
                    <m:ctrlPr>
                      <w:rPr>
                        <w:rFonts w:ascii="Cambria Math" w:hAnsi="Cambria Math"/>
                        <w:lang w:val="en-ID"/>
                      </w:rPr>
                    </m:ctrlPr>
                  </m:sSubPr>
                  <m:e>
                    <m:r>
                      <w:rPr>
                        <w:rFonts w:ascii="Cambria Math" w:hAnsi="Cambria Math"/>
                        <w:lang w:val="en-ID"/>
                      </w:rPr>
                      <m:t>ϕ</m:t>
                    </m:r>
                  </m:e>
                  <m:sub>
                    <m:r>
                      <w:rPr>
                        <w:rFonts w:ascii="Cambria Math" w:hAnsi="Cambria Math"/>
                        <w:lang w:val="en-ID"/>
                      </w:rPr>
                      <m:t>tx</m:t>
                    </m:r>
                  </m:sub>
                </m:sSub>
              </m:e>
            </m:d>
          </m:sup>
        </m:sSup>
        <m:r>
          <w:rPr>
            <w:rFonts w:ascii="Cambria Math" w:hAnsi="Cambria Math"/>
            <w:lang w:val="en-ID"/>
          </w:rPr>
          <m:t>⋅</m:t>
        </m:r>
        <m:sSup>
          <m:sSupPr>
            <m:ctrlPr>
              <w:rPr>
                <w:rFonts w:ascii="Cambria Math" w:hAnsi="Cambria Math"/>
                <w:lang w:val="en-ID"/>
              </w:rPr>
            </m:ctrlPr>
          </m:sSupPr>
          <m:e>
            <m:r>
              <w:rPr>
                <w:rFonts w:ascii="Cambria Math" w:hAnsi="Cambria Math"/>
                <w:lang w:val="en-ID"/>
              </w:rPr>
              <m:t>e</m:t>
            </m:r>
          </m:e>
          <m:sup>
            <m:r>
              <w:rPr>
                <w:rFonts w:ascii="Cambria Math" w:hAnsi="Cambria Math"/>
                <w:lang w:val="en-ID"/>
              </w:rPr>
              <m:t>-j</m:t>
            </m:r>
            <m:d>
              <m:dPr>
                <m:ctrlPr>
                  <w:rPr>
                    <w:rFonts w:ascii="Cambria Math" w:hAnsi="Cambria Math"/>
                    <w:i/>
                    <w:lang w:val="en-ID"/>
                  </w:rPr>
                </m:ctrlPr>
              </m:dPr>
              <m:e>
                <m:sSub>
                  <m:sSubPr>
                    <m:ctrlPr>
                      <w:rPr>
                        <w:rFonts w:ascii="Cambria Math" w:hAnsi="Cambria Math"/>
                        <w:lang w:val="en-ID"/>
                      </w:rPr>
                    </m:ctrlPr>
                  </m:sSubPr>
                  <m:e>
                    <m:r>
                      <w:rPr>
                        <w:rFonts w:ascii="Cambria Math" w:hAnsi="Cambria Math"/>
                        <w:lang w:val="en-ID"/>
                      </w:rPr>
                      <m:t>ω</m:t>
                    </m:r>
                  </m:e>
                  <m:sub>
                    <m:r>
                      <w:rPr>
                        <w:rFonts w:ascii="Cambria Math" w:hAnsi="Cambria Math"/>
                        <w:lang w:val="en-ID"/>
                      </w:rPr>
                      <m:t>LO</m:t>
                    </m:r>
                  </m:sub>
                </m:sSub>
                <m:r>
                  <w:rPr>
                    <w:rFonts w:ascii="Cambria Math" w:hAnsi="Cambria Math"/>
                    <w:lang w:val="en-ID"/>
                  </w:rPr>
                  <m:t>t+</m:t>
                </m:r>
                <m:sSub>
                  <m:sSubPr>
                    <m:ctrlPr>
                      <w:rPr>
                        <w:rFonts w:ascii="Cambria Math" w:hAnsi="Cambria Math"/>
                        <w:lang w:val="en-ID"/>
                      </w:rPr>
                    </m:ctrlPr>
                  </m:sSubPr>
                  <m:e>
                    <m:r>
                      <w:rPr>
                        <w:rFonts w:ascii="Cambria Math" w:hAnsi="Cambria Math"/>
                        <w:lang w:val="en-ID"/>
                      </w:rPr>
                      <m:t>ϕ</m:t>
                    </m:r>
                  </m:e>
                  <m:sub>
                    <m:r>
                      <w:rPr>
                        <w:rFonts w:ascii="Cambria Math" w:hAnsi="Cambria Math"/>
                        <w:lang w:val="en-ID"/>
                      </w:rPr>
                      <m:t>LO</m:t>
                    </m:r>
                  </m:sub>
                </m:sSub>
              </m:e>
            </m:d>
          </m:sup>
        </m:sSup>
      </m:oMath>
      <w:r>
        <w:rPr>
          <w:i/>
          <w:lang w:val="en-ID"/>
        </w:rPr>
        <w:tab/>
      </w:r>
      <w:r w:rsidRPr="003A7F3A">
        <w:rPr>
          <w:lang w:val="en-US"/>
        </w:rPr>
        <w:t>(</w:t>
      </w:r>
      <w:r>
        <w:rPr>
          <w:lang w:val="en-US"/>
        </w:rPr>
        <w:t>12</w:t>
      </w:r>
      <w:r w:rsidRPr="003A7F3A">
        <w:rPr>
          <w:lang w:val="en-US"/>
        </w:rPr>
        <w:t>)</w:t>
      </w:r>
    </w:p>
    <w:p w14:paraId="1AD14BF3" w14:textId="77777777" w:rsidR="00AF517D" w:rsidRDefault="00AF517D" w:rsidP="00AF517D">
      <w:pPr>
        <w:rPr>
          <w:rFonts w:eastAsiaTheme="minorEastAsia"/>
          <w:lang w:val="en-ID"/>
        </w:rPr>
      </w:pPr>
    </w:p>
    <w:p w14:paraId="6A5B5E53" w14:textId="6E509275" w:rsidR="00AF517D" w:rsidRPr="005A0256" w:rsidRDefault="00AA161A" w:rsidP="002215C2">
      <w:pPr>
        <w:ind w:firstLine="0"/>
        <w:rPr>
          <w:rFonts w:asciiTheme="minorHAnsi" w:eastAsiaTheme="minorEastAsia" w:hAnsiTheme="minorHAnsi" w:cstheme="minorBidi"/>
          <w:lang w:val="en-ID"/>
        </w:rPr>
      </w:pPr>
      <w:r>
        <w:rPr>
          <w:rFonts w:eastAsiaTheme="minorEastAsia"/>
          <w:lang w:val="en-ID"/>
        </w:rPr>
        <w:t>a</w:t>
      </w:r>
      <w:r w:rsidR="00AF517D">
        <w:rPr>
          <w:rFonts w:eastAsiaTheme="minorEastAsia"/>
          <w:lang w:val="en-ID"/>
        </w:rPr>
        <w:t>fter LPF,</w:t>
      </w:r>
    </w:p>
    <w:p w14:paraId="4E3E8712" w14:textId="77777777" w:rsidR="00AF517D" w:rsidRDefault="00AF517D" w:rsidP="00AF517D">
      <w:pPr>
        <w:tabs>
          <w:tab w:val="center" w:pos="2268"/>
          <w:tab w:val="right" w:pos="4536"/>
        </w:tabs>
        <w:autoSpaceDE w:val="0"/>
        <w:autoSpaceDN w:val="0"/>
        <w:ind w:firstLine="0"/>
        <w:jc w:val="center"/>
        <w:rPr>
          <w:lang w:val="en-US"/>
        </w:rPr>
      </w:pPr>
      <w:r>
        <w:rPr>
          <w:i/>
          <w:lang w:val="en-ID"/>
        </w:rPr>
        <w:t xml:space="preserve">                           </w:t>
      </w:r>
      <m:oMath>
        <m:sSub>
          <m:sSubPr>
            <m:ctrlPr>
              <w:rPr>
                <w:rFonts w:ascii="Cambria Math" w:hAnsi="Cambria Math"/>
                <w:lang w:val="en-ID"/>
              </w:rPr>
            </m:ctrlPr>
          </m:sSubPr>
          <m:e>
            <m:acc>
              <m:accPr>
                <m:chr m:val="̃"/>
                <m:ctrlPr>
                  <w:rPr>
                    <w:rFonts w:ascii="Cambria Math" w:hAnsi="Cambria Math"/>
                    <w:lang w:val="en-ID"/>
                  </w:rPr>
                </m:ctrlPr>
              </m:accPr>
              <m:e>
                <m:r>
                  <w:rPr>
                    <w:rFonts w:ascii="Cambria Math" w:hAnsi="Cambria Math"/>
                    <w:lang w:val="en-ID"/>
                  </w:rPr>
                  <m:t>A</m:t>
                </m:r>
              </m:e>
            </m:acc>
          </m:e>
          <m:sub>
            <m:r>
              <w:rPr>
                <w:rFonts w:ascii="Cambria Math" w:hAnsi="Cambria Math"/>
                <w:lang w:val="en-ID"/>
              </w:rPr>
              <m:t>2</m:t>
            </m:r>
          </m:sub>
        </m:sSub>
        <m:r>
          <m:rPr>
            <m:nor/>
          </m:rPr>
          <w:rPr>
            <w:lang w:val="en-ID"/>
          </w:rPr>
          <m:t> </m:t>
        </m:r>
        <m:sSup>
          <m:sSupPr>
            <m:ctrlPr>
              <w:rPr>
                <w:rFonts w:ascii="Cambria Math" w:hAnsi="Cambria Math"/>
                <w:lang w:val="en-ID"/>
              </w:rPr>
            </m:ctrlPr>
          </m:sSupPr>
          <m:e>
            <m:r>
              <w:rPr>
                <w:rFonts w:ascii="Cambria Math" w:hAnsi="Cambria Math"/>
                <w:lang w:val="en-ID"/>
              </w:rPr>
              <m:t>e</m:t>
            </m:r>
          </m:e>
          <m:sup>
            <m:r>
              <w:rPr>
                <w:rFonts w:ascii="Cambria Math" w:hAnsi="Cambria Math"/>
                <w:lang w:val="en-ID"/>
              </w:rPr>
              <m:t>j(</m:t>
            </m:r>
            <m:r>
              <m:rPr>
                <m:sty m:val="p"/>
              </m:rPr>
              <w:rPr>
                <w:rFonts w:ascii="Cambria Math" w:hAnsi="Cambria Math"/>
                <w:lang w:val="en-ID"/>
              </w:rPr>
              <m:t>Δ</m:t>
            </m:r>
            <m:r>
              <w:rPr>
                <w:rFonts w:ascii="Cambria Math" w:hAnsi="Cambria Math"/>
                <w:lang w:val="en-ID"/>
              </w:rPr>
              <m:t>ω</m:t>
            </m:r>
            <m:r>
              <m:rPr>
                <m:nor/>
              </m:rPr>
              <w:rPr>
                <w:lang w:val="en-ID"/>
              </w:rPr>
              <m:t> </m:t>
            </m:r>
            <m:r>
              <w:rPr>
                <w:rFonts w:ascii="Cambria Math" w:hAnsi="Cambria Math"/>
                <w:lang w:val="en-ID"/>
              </w:rPr>
              <m:t>t+</m:t>
            </m:r>
            <m:r>
              <m:rPr>
                <m:sty m:val="p"/>
              </m:rPr>
              <w:rPr>
                <w:rFonts w:ascii="Cambria Math" w:hAnsi="Cambria Math"/>
                <w:lang w:val="en-ID"/>
              </w:rPr>
              <m:t>Δ</m:t>
            </m:r>
            <m:sSub>
              <m:sSubPr>
                <m:ctrlPr>
                  <w:rPr>
                    <w:rFonts w:ascii="Cambria Math" w:hAnsi="Cambria Math"/>
                    <w:lang w:val="en-ID"/>
                  </w:rPr>
                </m:ctrlPr>
              </m:sSubPr>
              <m:e>
                <m:r>
                  <w:rPr>
                    <w:rFonts w:ascii="Cambria Math" w:hAnsi="Cambria Math"/>
                    <w:lang w:val="en-ID"/>
                  </w:rPr>
                  <m:t>ϕ</m:t>
                </m:r>
              </m:e>
              <m:sub>
                <m:r>
                  <w:rPr>
                    <w:rFonts w:ascii="Cambria Math" w:hAnsi="Cambria Math"/>
                    <w:lang w:val="en-ID"/>
                  </w:rPr>
                  <m:t>2</m:t>
                </m:r>
              </m:sub>
            </m:sSub>
            <m:r>
              <w:rPr>
                <w:rFonts w:ascii="Cambria Math" w:hAnsi="Cambria Math"/>
                <w:lang w:val="en-ID"/>
              </w:rPr>
              <m:t>)</m:t>
            </m:r>
          </m:sup>
        </m:sSup>
        <m:r>
          <w:rPr>
            <w:rFonts w:ascii="Cambria Math" w:hAnsi="Cambria Math"/>
            <w:lang w:val="en-ID"/>
          </w:rPr>
          <m:t>+</m:t>
        </m:r>
        <m:sSub>
          <m:sSubPr>
            <m:ctrlPr>
              <w:rPr>
                <w:rFonts w:ascii="Cambria Math" w:hAnsi="Cambria Math"/>
                <w:lang w:val="en-ID"/>
              </w:rPr>
            </m:ctrlPr>
          </m:sSubPr>
          <m:e>
            <m:r>
              <w:rPr>
                <w:rFonts w:ascii="Cambria Math" w:hAnsi="Cambria Math"/>
                <w:lang w:val="en-ID"/>
              </w:rPr>
              <m:t>η</m:t>
            </m:r>
          </m:e>
          <m:sub>
            <m:r>
              <w:rPr>
                <w:rFonts w:ascii="Cambria Math" w:hAnsi="Cambria Math"/>
                <w:lang w:val="en-ID"/>
              </w:rPr>
              <m:t>2</m:t>
            </m:r>
          </m:sub>
        </m:sSub>
        <m:r>
          <w:rPr>
            <w:rFonts w:ascii="Cambria Math" w:hAnsi="Cambria Math"/>
            <w:lang w:val="en-ID"/>
          </w:rPr>
          <m:t>(t)</m:t>
        </m:r>
      </m:oMath>
      <w:r>
        <w:rPr>
          <w:i/>
          <w:lang w:val="en-ID"/>
        </w:rPr>
        <w:tab/>
      </w:r>
      <w:r w:rsidRPr="003A7F3A">
        <w:rPr>
          <w:lang w:val="en-US"/>
        </w:rPr>
        <w:t>(</w:t>
      </w:r>
      <w:r>
        <w:rPr>
          <w:lang w:val="en-US"/>
        </w:rPr>
        <w:t>13</w:t>
      </w:r>
      <w:r w:rsidRPr="003A7F3A">
        <w:rPr>
          <w:lang w:val="en-US"/>
        </w:rPr>
        <w:t>)</w:t>
      </w:r>
    </w:p>
    <w:p w14:paraId="4FD08D1D" w14:textId="77777777" w:rsidR="00AF517D" w:rsidRDefault="00AF517D" w:rsidP="00AF517D">
      <w:pPr>
        <w:rPr>
          <w:lang w:val="en-ID"/>
        </w:rPr>
      </w:pPr>
    </w:p>
    <w:p w14:paraId="0EC267A2" w14:textId="33E83223" w:rsidR="00AF517D" w:rsidRPr="00314038" w:rsidRDefault="00AA161A" w:rsidP="002215C2">
      <w:pPr>
        <w:spacing w:after="160" w:line="259" w:lineRule="auto"/>
        <w:ind w:firstLine="0"/>
        <w:rPr>
          <w:lang w:val="en-ID"/>
        </w:rPr>
      </w:pPr>
      <w:r>
        <w:rPr>
          <w:lang w:val="en-ID"/>
        </w:rPr>
        <w:t>i</w:t>
      </w:r>
      <w:r w:rsidR="00AF517D" w:rsidRPr="00314038">
        <w:rPr>
          <w:lang w:val="en-ID"/>
        </w:rPr>
        <w:t xml:space="preserve">f LO is chosen so </w:t>
      </w:r>
      <m:oMath>
        <m:sSub>
          <m:sSubPr>
            <m:ctrlPr>
              <w:rPr>
                <w:rFonts w:ascii="Cambria Math" w:hAnsi="Cambria Math"/>
                <w:lang w:val="en-ID"/>
              </w:rPr>
            </m:ctrlPr>
          </m:sSubPr>
          <m:e>
            <m:r>
              <w:rPr>
                <w:rFonts w:ascii="Cambria Math" w:hAnsi="Cambria Math"/>
                <w:lang w:val="en-ID"/>
              </w:rPr>
              <m:t>ω</m:t>
            </m:r>
          </m:e>
          <m:sub>
            <m:r>
              <w:rPr>
                <w:rFonts w:ascii="Cambria Math" w:hAnsi="Cambria Math"/>
                <w:lang w:val="en-ID"/>
              </w:rPr>
              <m:t>c</m:t>
            </m:r>
          </m:sub>
        </m:sSub>
        <m:r>
          <w:rPr>
            <w:rFonts w:ascii="Cambria Math" w:hAnsi="Cambria Math"/>
            <w:lang w:val="en-ID"/>
          </w:rPr>
          <m:t>-</m:t>
        </m:r>
        <m:sSub>
          <m:sSubPr>
            <m:ctrlPr>
              <w:rPr>
                <w:rFonts w:ascii="Cambria Math" w:hAnsi="Cambria Math"/>
                <w:lang w:val="en-ID"/>
              </w:rPr>
            </m:ctrlPr>
          </m:sSubPr>
          <m:e>
            <m:r>
              <w:rPr>
                <w:rFonts w:ascii="Cambria Math" w:hAnsi="Cambria Math"/>
                <w:lang w:val="en-ID"/>
              </w:rPr>
              <m:t>ω</m:t>
            </m:r>
          </m:e>
          <m:sub>
            <m:r>
              <w:rPr>
                <w:rFonts w:ascii="Cambria Math" w:hAnsi="Cambria Math"/>
                <w:lang w:val="en-ID"/>
              </w:rPr>
              <m:t>LO</m:t>
            </m:r>
          </m:sub>
        </m:sSub>
        <m:r>
          <w:rPr>
            <w:rFonts w:ascii="Cambria Math" w:hAnsi="Cambria Math"/>
            <w:lang w:val="en-ID"/>
          </w:rPr>
          <m:t>=0</m:t>
        </m:r>
      </m:oMath>
      <w:r w:rsidR="00AF517D">
        <w:rPr>
          <w:lang w:val="en-ID"/>
        </w:rPr>
        <w:t xml:space="preserve"> </w:t>
      </w:r>
      <w:r w:rsidR="00AF517D" w:rsidRPr="00314038">
        <w:rPr>
          <w:lang w:val="en-ID"/>
        </w:rPr>
        <w:t>then after LPF</w:t>
      </w:r>
      <w:r>
        <w:rPr>
          <w:lang w:val="en-ID"/>
        </w:rPr>
        <w:t>,</w:t>
      </w:r>
    </w:p>
    <w:p w14:paraId="530E5A03" w14:textId="77777777" w:rsidR="00AF517D" w:rsidRDefault="00AF517D" w:rsidP="00AF517D">
      <w:pPr>
        <w:tabs>
          <w:tab w:val="center" w:pos="2268"/>
          <w:tab w:val="right" w:pos="4536"/>
        </w:tabs>
        <w:autoSpaceDE w:val="0"/>
        <w:autoSpaceDN w:val="0"/>
        <w:ind w:firstLine="0"/>
        <w:jc w:val="center"/>
        <w:rPr>
          <w:lang w:val="en-US"/>
        </w:rPr>
      </w:pPr>
      <w:r>
        <w:rPr>
          <w:i/>
          <w:lang w:val="en-ID"/>
        </w:rPr>
        <w:t xml:space="preserve">                          </w:t>
      </w:r>
      <m:oMath>
        <m:sSub>
          <m:sSubPr>
            <m:ctrlPr>
              <w:rPr>
                <w:rFonts w:ascii="Cambria Math" w:hAnsi="Cambria Math"/>
                <w:lang w:val="en-ID"/>
              </w:rPr>
            </m:ctrlPr>
          </m:sSubPr>
          <m:e>
            <m:r>
              <w:rPr>
                <w:rFonts w:ascii="Cambria Math" w:hAnsi="Cambria Math"/>
                <w:lang w:val="en-ID"/>
              </w:rPr>
              <m:t>R</m:t>
            </m:r>
          </m:e>
          <m:sub>
            <m:r>
              <w:rPr>
                <w:rFonts w:ascii="Cambria Math" w:hAnsi="Cambria Math"/>
                <w:lang w:val="en-ID"/>
              </w:rPr>
              <m:t>2</m:t>
            </m:r>
          </m:sub>
        </m:sSub>
        <m:r>
          <w:rPr>
            <w:rFonts w:ascii="Cambria Math" w:hAnsi="Cambria Math"/>
            <w:lang w:val="en-ID"/>
          </w:rPr>
          <m:t>(t)≈</m:t>
        </m:r>
        <m:sSub>
          <m:sSubPr>
            <m:ctrlPr>
              <w:rPr>
                <w:rFonts w:ascii="Cambria Math" w:hAnsi="Cambria Math"/>
                <w:lang w:val="en-ID"/>
              </w:rPr>
            </m:ctrlPr>
          </m:sSubPr>
          <m:e>
            <m:acc>
              <m:accPr>
                <m:chr m:val="̃"/>
                <m:ctrlPr>
                  <w:rPr>
                    <w:rFonts w:ascii="Cambria Math" w:hAnsi="Cambria Math"/>
                    <w:lang w:val="en-ID"/>
                  </w:rPr>
                </m:ctrlPr>
              </m:accPr>
              <m:e>
                <m:r>
                  <w:rPr>
                    <w:rFonts w:ascii="Cambria Math" w:hAnsi="Cambria Math"/>
                    <w:lang w:val="en-ID"/>
                  </w:rPr>
                  <m:t>A</m:t>
                </m:r>
              </m:e>
            </m:acc>
          </m:e>
          <m:sub>
            <m:r>
              <w:rPr>
                <w:rFonts w:ascii="Cambria Math" w:hAnsi="Cambria Math"/>
                <w:lang w:val="en-ID"/>
              </w:rPr>
              <m:t>2</m:t>
            </m:r>
          </m:sub>
        </m:sSub>
        <m:sSup>
          <m:sSupPr>
            <m:ctrlPr>
              <w:rPr>
                <w:rFonts w:ascii="Cambria Math" w:hAnsi="Cambria Math"/>
                <w:lang w:val="en-ID"/>
              </w:rPr>
            </m:ctrlPr>
          </m:sSupPr>
          <m:e>
            <m:r>
              <w:rPr>
                <w:rFonts w:ascii="Cambria Math" w:hAnsi="Cambria Math"/>
                <w:lang w:val="en-ID"/>
              </w:rPr>
              <m:t>e</m:t>
            </m:r>
          </m:e>
          <m:sup>
            <m:r>
              <w:rPr>
                <w:rFonts w:ascii="Cambria Math" w:hAnsi="Cambria Math"/>
                <w:lang w:val="en-ID"/>
              </w:rPr>
              <m:t>j</m:t>
            </m:r>
            <m:sSub>
              <m:sSubPr>
                <m:ctrlPr>
                  <w:rPr>
                    <w:rFonts w:ascii="Cambria Math" w:hAnsi="Cambria Math"/>
                    <w:lang w:val="en-ID"/>
                  </w:rPr>
                </m:ctrlPr>
              </m:sSubPr>
              <m:e>
                <m:r>
                  <w:rPr>
                    <w:rFonts w:ascii="Cambria Math" w:hAnsi="Cambria Math"/>
                    <w:lang w:val="en-ID"/>
                  </w:rPr>
                  <m:t>ϕ</m:t>
                </m:r>
              </m:e>
              <m:sub>
                <m:r>
                  <w:rPr>
                    <w:rFonts w:ascii="Cambria Math" w:hAnsi="Cambria Math"/>
                    <w:lang w:val="en-ID"/>
                  </w:rPr>
                  <m:t>2</m:t>
                </m:r>
              </m:sub>
            </m:sSub>
          </m:sup>
        </m:sSup>
        <m:r>
          <w:rPr>
            <w:rFonts w:ascii="Cambria Math" w:hAnsi="Cambria Math"/>
            <w:lang w:val="en-ID"/>
          </w:rPr>
          <m:t>+</m:t>
        </m:r>
        <m:sSub>
          <m:sSubPr>
            <m:ctrlPr>
              <w:rPr>
                <w:rFonts w:ascii="Cambria Math" w:hAnsi="Cambria Math"/>
                <w:lang w:val="en-ID"/>
              </w:rPr>
            </m:ctrlPr>
          </m:sSubPr>
          <m:e>
            <m:r>
              <w:rPr>
                <w:rFonts w:ascii="Cambria Math" w:hAnsi="Cambria Math"/>
                <w:lang w:val="en-ID"/>
              </w:rPr>
              <m:t>η</m:t>
            </m:r>
          </m:e>
          <m:sub>
            <m:r>
              <w:rPr>
                <w:rFonts w:ascii="Cambria Math" w:hAnsi="Cambria Math"/>
                <w:lang w:val="en-ID"/>
              </w:rPr>
              <m:t>2</m:t>
            </m:r>
          </m:sub>
        </m:sSub>
        <m:r>
          <w:rPr>
            <w:rFonts w:ascii="Cambria Math" w:hAnsi="Cambria Math"/>
            <w:lang w:val="en-ID"/>
          </w:rPr>
          <m:t>(t)</m:t>
        </m:r>
      </m:oMath>
      <w:r>
        <w:rPr>
          <w:i/>
          <w:lang w:val="en-ID"/>
        </w:rPr>
        <w:tab/>
      </w:r>
      <w:r w:rsidRPr="003A7F3A">
        <w:rPr>
          <w:lang w:val="en-US"/>
        </w:rPr>
        <w:t>(</w:t>
      </w:r>
      <w:r>
        <w:rPr>
          <w:lang w:val="en-US"/>
        </w:rPr>
        <w:t>14</w:t>
      </w:r>
      <w:r w:rsidRPr="003A7F3A">
        <w:rPr>
          <w:lang w:val="en-US"/>
        </w:rPr>
        <w:t>)</w:t>
      </w:r>
    </w:p>
    <w:p w14:paraId="68A00CB7" w14:textId="77777777" w:rsidR="00AF517D" w:rsidRPr="00314038" w:rsidRDefault="00AF517D" w:rsidP="00AF517D">
      <w:pPr>
        <w:rPr>
          <w:lang w:val="en-ID"/>
        </w:rPr>
      </w:pPr>
    </w:p>
    <w:p w14:paraId="5F14AA56" w14:textId="6F13F6C0" w:rsidR="00AF517D" w:rsidRPr="00314038" w:rsidRDefault="00AF517D" w:rsidP="00AF517D">
      <w:pPr>
        <w:rPr>
          <w:lang w:val="en-ID"/>
        </w:rPr>
      </w:pPr>
      <w:r w:rsidRPr="00314038">
        <w:rPr>
          <w:lang w:val="en-ID"/>
        </w:rPr>
        <w:t>Mixer</w:t>
      </w:r>
      <w:r>
        <w:rPr>
          <w:lang w:val="en-ID"/>
        </w:rPr>
        <w:t xml:space="preserve"> </w:t>
      </w:r>
      <w:r w:rsidRPr="00314038">
        <w:rPr>
          <w:lang w:val="en-ID"/>
        </w:rPr>
        <w:t xml:space="preserve">2 multiplies the reference RX2 signal by the LO. After low-pass filtering the high-frequency terms, </w:t>
      </w:r>
      <w:r>
        <w:rPr>
          <w:lang w:val="en-ID"/>
        </w:rPr>
        <w:t>we</w:t>
      </w:r>
      <w:r w:rsidRPr="00314038">
        <w:rPr>
          <w:lang w:val="en-ID"/>
        </w:rPr>
        <w:t xml:space="preserve"> obtain a complex baseband reference </w:t>
      </w:r>
      <m:oMath>
        <m:sSub>
          <m:sSubPr>
            <m:ctrlPr>
              <w:rPr>
                <w:rFonts w:ascii="Cambria Math" w:hAnsi="Cambria Math"/>
                <w:lang w:val="en-ID"/>
              </w:rPr>
            </m:ctrlPr>
          </m:sSubPr>
          <m:e>
            <m:r>
              <w:rPr>
                <w:rFonts w:ascii="Cambria Math" w:hAnsi="Cambria Math"/>
                <w:lang w:val="en-ID"/>
              </w:rPr>
              <m:t>R</m:t>
            </m:r>
          </m:e>
          <m:sub>
            <m:r>
              <w:rPr>
                <w:rFonts w:ascii="Cambria Math" w:hAnsi="Cambria Math"/>
                <w:lang w:val="en-ID"/>
              </w:rPr>
              <m:t>2</m:t>
            </m:r>
          </m:sub>
        </m:sSub>
        <m:r>
          <w:rPr>
            <w:rFonts w:ascii="Cambria Math" w:hAnsi="Cambria Math"/>
            <w:lang w:val="en-ID"/>
          </w:rPr>
          <m:t>(t)</m:t>
        </m:r>
      </m:oMath>
      <w:r>
        <w:rPr>
          <w:lang w:val="en-ID"/>
        </w:rPr>
        <w:t xml:space="preserve"> </w:t>
      </w:r>
      <w:r w:rsidRPr="00314038">
        <w:rPr>
          <w:lang w:val="en-ID"/>
        </w:rPr>
        <w:t xml:space="preserve">whose </w:t>
      </w:r>
      <w:r w:rsidRPr="00314038">
        <w:rPr>
          <w:lang w:val="en-ID"/>
        </w:rPr>
        <w:lastRenderedPageBreak/>
        <w:t xml:space="preserve">phase tracks the transmitted carrier phase (and LO phase). </w:t>
      </w:r>
      <m:oMath>
        <m:sSub>
          <m:sSubPr>
            <m:ctrlPr>
              <w:rPr>
                <w:rFonts w:ascii="Cambria Math" w:hAnsi="Cambria Math"/>
                <w:lang w:val="en-ID"/>
              </w:rPr>
            </m:ctrlPr>
          </m:sSubPr>
          <m:e>
            <m:r>
              <w:rPr>
                <w:rFonts w:ascii="Cambria Math" w:hAnsi="Cambria Math"/>
                <w:lang w:val="en-ID"/>
              </w:rPr>
              <m:t>η</m:t>
            </m:r>
          </m:e>
          <m:sub>
            <m:r>
              <w:rPr>
                <w:rFonts w:ascii="Cambria Math" w:hAnsi="Cambria Math"/>
                <w:lang w:val="en-ID"/>
              </w:rPr>
              <m:t>2</m:t>
            </m:r>
          </m:sub>
        </m:sSub>
      </m:oMath>
      <w:r w:rsidR="00D332E5">
        <w:rPr>
          <w:lang w:val="en-ID"/>
        </w:rPr>
        <w:t xml:space="preserve"> </w:t>
      </w:r>
      <w:r w:rsidRPr="00314038">
        <w:rPr>
          <w:lang w:val="en-ID"/>
        </w:rPr>
        <w:t>denotes residual noise/error.</w:t>
      </w:r>
    </w:p>
    <w:p w14:paraId="36D787A0" w14:textId="77777777" w:rsidR="00AF517D" w:rsidRPr="005A0256" w:rsidRDefault="00AF517D" w:rsidP="00AA161A">
      <w:pPr>
        <w:pStyle w:val="Heading3"/>
        <w:spacing w:after="120"/>
        <w:ind w:left="357" w:hanging="357"/>
        <w:rPr>
          <w:lang w:val="en-ID"/>
        </w:rPr>
      </w:pPr>
      <w:r w:rsidRPr="005A0256">
        <w:rPr>
          <w:lang w:val="en-ID"/>
        </w:rPr>
        <w:t>Output of Mixer3 (</w:t>
      </w:r>
      <w:proofErr w:type="spellStart"/>
      <w:r w:rsidRPr="005A0256">
        <w:rPr>
          <w:lang w:val="en-ID"/>
        </w:rPr>
        <w:t>downconversion</w:t>
      </w:r>
      <w:proofErr w:type="spellEnd"/>
      <w:r w:rsidRPr="005A0256">
        <w:rPr>
          <w:lang w:val="en-ID"/>
        </w:rPr>
        <w:t xml:space="preserve"> of RX1, the echo)</w:t>
      </w:r>
    </w:p>
    <w:p w14:paraId="057ACB90" w14:textId="77777777" w:rsidR="00AF517D" w:rsidRDefault="00AF517D" w:rsidP="00AF517D">
      <w:pPr>
        <w:tabs>
          <w:tab w:val="center" w:pos="2268"/>
          <w:tab w:val="right" w:pos="4536"/>
        </w:tabs>
        <w:autoSpaceDE w:val="0"/>
        <w:autoSpaceDN w:val="0"/>
        <w:ind w:firstLine="0"/>
        <w:jc w:val="center"/>
        <w:rPr>
          <w:lang w:val="en-US"/>
        </w:rPr>
      </w:pPr>
      <w:r>
        <w:rPr>
          <w:i/>
          <w:lang w:val="en-ID"/>
        </w:rPr>
        <w:t xml:space="preserve">                        </w:t>
      </w:r>
      <m:oMath>
        <m:sSub>
          <m:sSubPr>
            <m:ctrlPr>
              <w:rPr>
                <w:rFonts w:ascii="Cambria Math" w:hAnsi="Cambria Math"/>
                <w:lang w:val="en-ID"/>
              </w:rPr>
            </m:ctrlPr>
          </m:sSubPr>
          <m:e>
            <m:r>
              <w:rPr>
                <w:rFonts w:ascii="Cambria Math" w:hAnsi="Cambria Math"/>
                <w:lang w:val="en-ID"/>
              </w:rPr>
              <m:t>v</m:t>
            </m:r>
          </m:e>
          <m:sub>
            <m:r>
              <w:rPr>
                <w:rFonts w:ascii="Cambria Math" w:hAnsi="Cambria Math"/>
                <w:lang w:val="en-ID"/>
              </w:rPr>
              <m:t>m3</m:t>
            </m:r>
          </m:sub>
        </m:sSub>
        <m:r>
          <w:rPr>
            <w:rFonts w:ascii="Cambria Math" w:hAnsi="Cambria Math"/>
            <w:lang w:val="en-ID"/>
          </w:rPr>
          <m:t>(t)=</m:t>
        </m:r>
        <m:sSub>
          <m:sSubPr>
            <m:ctrlPr>
              <w:rPr>
                <w:rFonts w:ascii="Cambria Math" w:hAnsi="Cambria Math"/>
                <w:lang w:val="en-ID"/>
              </w:rPr>
            </m:ctrlPr>
          </m:sSubPr>
          <m:e>
            <m:r>
              <w:rPr>
                <w:rFonts w:ascii="Cambria Math" w:hAnsi="Cambria Math"/>
                <w:lang w:val="en-ID"/>
              </w:rPr>
              <m:t>s</m:t>
            </m:r>
          </m:e>
          <m:sub>
            <m:r>
              <w:rPr>
                <w:rFonts w:ascii="Cambria Math" w:hAnsi="Cambria Math"/>
                <w:lang w:val="en-ID"/>
              </w:rPr>
              <m:t>rx1</m:t>
            </m:r>
          </m:sub>
        </m:sSub>
        <m:r>
          <w:rPr>
            <w:rFonts w:ascii="Cambria Math" w:hAnsi="Cambria Math"/>
            <w:lang w:val="en-ID"/>
          </w:rPr>
          <m:t>(t)⋅LO(t)</m:t>
        </m:r>
      </m:oMath>
      <w:r>
        <w:rPr>
          <w:i/>
          <w:lang w:val="en-ID"/>
        </w:rPr>
        <w:tab/>
      </w:r>
      <w:r w:rsidRPr="003A7F3A">
        <w:rPr>
          <w:lang w:val="en-US"/>
        </w:rPr>
        <w:t>(</w:t>
      </w:r>
      <w:r>
        <w:rPr>
          <w:lang w:val="en-US"/>
        </w:rPr>
        <w:t>15</w:t>
      </w:r>
      <w:r w:rsidRPr="003A7F3A">
        <w:rPr>
          <w:lang w:val="en-US"/>
        </w:rPr>
        <w:t>)</w:t>
      </w:r>
    </w:p>
    <w:p w14:paraId="52DFFCE6" w14:textId="77777777" w:rsidR="00AF517D" w:rsidRPr="008F1051" w:rsidRDefault="00AF517D" w:rsidP="00AF517D">
      <w:pPr>
        <w:rPr>
          <w:lang w:val="en-ID"/>
        </w:rPr>
      </w:pPr>
    </w:p>
    <w:p w14:paraId="75F5D61F" w14:textId="7162B282" w:rsidR="00AF517D" w:rsidRPr="005A0256" w:rsidRDefault="00AF517D" w:rsidP="00AF517D">
      <w:pPr>
        <w:spacing w:after="160" w:line="259" w:lineRule="auto"/>
        <w:rPr>
          <w:lang w:val="en-ID"/>
        </w:rPr>
      </w:pPr>
      <w:r w:rsidRPr="005A0256">
        <w:rPr>
          <w:lang w:val="en-ID"/>
        </w:rPr>
        <w:t>After LPF (keeping the desired baseband component)</w:t>
      </w:r>
      <w:r w:rsidR="002215C2">
        <w:rPr>
          <w:lang w:val="en-ID"/>
        </w:rPr>
        <w:t>,</w:t>
      </w:r>
    </w:p>
    <w:p w14:paraId="732469E8" w14:textId="77777777" w:rsidR="00AF517D" w:rsidRDefault="00AF517D" w:rsidP="00AF517D">
      <w:pPr>
        <w:tabs>
          <w:tab w:val="center" w:pos="2268"/>
          <w:tab w:val="right" w:pos="4536"/>
        </w:tabs>
        <w:autoSpaceDE w:val="0"/>
        <w:autoSpaceDN w:val="0"/>
        <w:ind w:firstLine="0"/>
        <w:jc w:val="center"/>
        <w:rPr>
          <w:lang w:val="en-US"/>
        </w:rPr>
      </w:pPr>
      <w:r>
        <w:rPr>
          <w:i/>
          <w:lang w:val="en-ID"/>
        </w:rPr>
        <w:t xml:space="preserve">       </w:t>
      </w:r>
      <m:oMath>
        <m:sSub>
          <m:sSubPr>
            <m:ctrlPr>
              <w:rPr>
                <w:rFonts w:ascii="Cambria Math" w:hAnsi="Cambria Math"/>
                <w:lang w:val="en-ID"/>
              </w:rPr>
            </m:ctrlPr>
          </m:sSubPr>
          <m:e>
            <m:r>
              <w:rPr>
                <w:rFonts w:ascii="Cambria Math" w:hAnsi="Cambria Math"/>
                <w:lang w:val="en-ID"/>
              </w:rPr>
              <m:t>R</m:t>
            </m:r>
          </m:e>
          <m:sub>
            <m:r>
              <w:rPr>
                <w:rFonts w:ascii="Cambria Math" w:hAnsi="Cambria Math"/>
                <w:lang w:val="en-ID"/>
              </w:rPr>
              <m:t>1</m:t>
            </m:r>
          </m:sub>
        </m:sSub>
        <m:r>
          <w:rPr>
            <w:rFonts w:ascii="Cambria Math" w:hAnsi="Cambria Math"/>
            <w:lang w:val="en-ID"/>
          </w:rPr>
          <m:t>(t)≡</m:t>
        </m:r>
        <m:r>
          <m:rPr>
            <m:sty m:val="p"/>
          </m:rPr>
          <w:rPr>
            <w:rFonts w:ascii="Cambria Math" w:hAnsi="Cambria Math"/>
            <w:lang w:val="en-ID"/>
          </w:rPr>
          <m:t>LPF</m:t>
        </m:r>
        <m:r>
          <w:rPr>
            <w:rFonts w:ascii="Cambria Math" w:hAnsi="Cambria Math"/>
            <w:lang w:val="en-ID"/>
          </w:rPr>
          <m:t>⁡{</m:t>
        </m:r>
        <m:sSub>
          <m:sSubPr>
            <m:ctrlPr>
              <w:rPr>
                <w:rFonts w:ascii="Cambria Math" w:hAnsi="Cambria Math"/>
                <w:lang w:val="en-ID"/>
              </w:rPr>
            </m:ctrlPr>
          </m:sSubPr>
          <m:e>
            <m:r>
              <w:rPr>
                <w:rFonts w:ascii="Cambria Math" w:hAnsi="Cambria Math"/>
                <w:lang w:val="en-ID"/>
              </w:rPr>
              <m:t>v</m:t>
            </m:r>
          </m:e>
          <m:sub>
            <m:r>
              <w:rPr>
                <w:rFonts w:ascii="Cambria Math" w:hAnsi="Cambria Math"/>
                <w:lang w:val="en-ID"/>
              </w:rPr>
              <m:t>m3</m:t>
            </m:r>
          </m:sub>
        </m:sSub>
        <m:r>
          <w:rPr>
            <w:rFonts w:ascii="Cambria Math" w:hAnsi="Cambria Math"/>
            <w:lang w:val="en-ID"/>
          </w:rPr>
          <m:t>(t)}≈</m:t>
        </m:r>
        <m:sSub>
          <m:sSubPr>
            <m:ctrlPr>
              <w:rPr>
                <w:rFonts w:ascii="Cambria Math" w:hAnsi="Cambria Math"/>
                <w:lang w:val="en-ID"/>
              </w:rPr>
            </m:ctrlPr>
          </m:sSubPr>
          <m:e>
            <m:acc>
              <m:accPr>
                <m:chr m:val="̃"/>
                <m:ctrlPr>
                  <w:rPr>
                    <w:rFonts w:ascii="Cambria Math" w:hAnsi="Cambria Math"/>
                    <w:lang w:val="en-ID"/>
                  </w:rPr>
                </m:ctrlPr>
              </m:accPr>
              <m:e>
                <m:r>
                  <w:rPr>
                    <w:rFonts w:ascii="Cambria Math" w:hAnsi="Cambria Math"/>
                    <w:lang w:val="en-ID"/>
                  </w:rPr>
                  <m:t>A</m:t>
                </m:r>
              </m:e>
            </m:acc>
          </m:e>
          <m:sub>
            <m:r>
              <w:rPr>
                <w:rFonts w:ascii="Cambria Math" w:hAnsi="Cambria Math"/>
                <w:lang w:val="en-ID"/>
              </w:rPr>
              <m:t>1</m:t>
            </m:r>
          </m:sub>
        </m:sSub>
        <m:r>
          <m:rPr>
            <m:nor/>
          </m:rPr>
          <w:rPr>
            <w:lang w:val="en-ID"/>
          </w:rPr>
          <m:t> </m:t>
        </m:r>
        <m:sSup>
          <m:sSupPr>
            <m:ctrlPr>
              <w:rPr>
                <w:rFonts w:ascii="Cambria Math" w:hAnsi="Cambria Math"/>
                <w:lang w:val="en-ID"/>
              </w:rPr>
            </m:ctrlPr>
          </m:sSupPr>
          <m:e>
            <m:r>
              <w:rPr>
                <w:rFonts w:ascii="Cambria Math" w:hAnsi="Cambria Math"/>
                <w:lang w:val="en-ID"/>
              </w:rPr>
              <m:t>e</m:t>
            </m:r>
          </m:e>
          <m:sup>
            <m:r>
              <w:rPr>
                <w:rFonts w:ascii="Cambria Math" w:hAnsi="Cambria Math"/>
                <w:lang w:val="en-ID"/>
              </w:rPr>
              <m:t>j(</m:t>
            </m:r>
            <m:sSub>
              <m:sSubPr>
                <m:ctrlPr>
                  <w:rPr>
                    <w:rFonts w:ascii="Cambria Math" w:hAnsi="Cambria Math"/>
                    <w:lang w:val="en-ID"/>
                  </w:rPr>
                </m:ctrlPr>
              </m:sSubPr>
              <m:e>
                <m:r>
                  <w:rPr>
                    <w:rFonts w:ascii="Cambria Math" w:hAnsi="Cambria Math"/>
                    <w:lang w:val="en-ID"/>
                  </w:rPr>
                  <m:t>ϕ</m:t>
                </m:r>
              </m:e>
              <m:sub>
                <m:r>
                  <w:rPr>
                    <w:rFonts w:ascii="Cambria Math" w:hAnsi="Cambria Math"/>
                    <w:lang w:val="en-ID"/>
                  </w:rPr>
                  <m:t>1</m:t>
                </m:r>
              </m:sub>
            </m:sSub>
            <m:r>
              <w:rPr>
                <w:rFonts w:ascii="Cambria Math" w:hAnsi="Cambria Math"/>
                <w:lang w:val="en-ID"/>
              </w:rPr>
              <m:t>(t))</m:t>
            </m:r>
          </m:sup>
        </m:sSup>
        <m:r>
          <w:rPr>
            <w:rFonts w:ascii="Cambria Math" w:hAnsi="Cambria Math"/>
            <w:lang w:val="en-ID"/>
          </w:rPr>
          <m:t>+</m:t>
        </m:r>
        <m:sSub>
          <m:sSubPr>
            <m:ctrlPr>
              <w:rPr>
                <w:rFonts w:ascii="Cambria Math" w:hAnsi="Cambria Math"/>
                <w:lang w:val="en-ID"/>
              </w:rPr>
            </m:ctrlPr>
          </m:sSubPr>
          <m:e>
            <m:r>
              <w:rPr>
                <w:rFonts w:ascii="Cambria Math" w:hAnsi="Cambria Math"/>
                <w:lang w:val="en-ID"/>
              </w:rPr>
              <m:t>η</m:t>
            </m:r>
          </m:e>
          <m:sub>
            <m:r>
              <w:rPr>
                <w:rFonts w:ascii="Cambria Math" w:hAnsi="Cambria Math"/>
                <w:lang w:val="en-ID"/>
              </w:rPr>
              <m:t>1</m:t>
            </m:r>
          </m:sub>
        </m:sSub>
        <m:r>
          <w:rPr>
            <w:rFonts w:ascii="Cambria Math" w:hAnsi="Cambria Math"/>
            <w:lang w:val="en-ID"/>
          </w:rPr>
          <m:t>(t)</m:t>
        </m:r>
      </m:oMath>
      <w:r>
        <w:rPr>
          <w:i/>
          <w:lang w:val="en-ID"/>
        </w:rPr>
        <w:tab/>
      </w:r>
      <w:r w:rsidRPr="003A7F3A">
        <w:rPr>
          <w:lang w:val="en-US"/>
        </w:rPr>
        <w:t>(</w:t>
      </w:r>
      <w:r>
        <w:rPr>
          <w:lang w:val="en-US"/>
        </w:rPr>
        <w:t>16</w:t>
      </w:r>
      <w:r w:rsidRPr="003A7F3A">
        <w:rPr>
          <w:lang w:val="en-US"/>
        </w:rPr>
        <w:t>)</w:t>
      </w:r>
    </w:p>
    <w:p w14:paraId="56FFD2DB" w14:textId="77777777" w:rsidR="00AF517D" w:rsidRPr="005A0256" w:rsidRDefault="00AF517D" w:rsidP="00AF517D">
      <w:pPr>
        <w:rPr>
          <w:rFonts w:eastAsiaTheme="minorEastAsia"/>
          <w:lang w:val="en-ID"/>
        </w:rPr>
      </w:pPr>
    </w:p>
    <w:p w14:paraId="2F48F2DA" w14:textId="6DAF9506" w:rsidR="00AF517D" w:rsidRPr="005A0256" w:rsidRDefault="00AA161A" w:rsidP="002215C2">
      <w:pPr>
        <w:spacing w:after="160" w:line="259" w:lineRule="auto"/>
        <w:ind w:firstLine="0"/>
        <w:rPr>
          <w:lang w:val="en-ID"/>
        </w:rPr>
      </w:pPr>
      <w:r>
        <w:rPr>
          <w:lang w:val="en-ID"/>
        </w:rPr>
        <w:t>w</w:t>
      </w:r>
      <w:r w:rsidR="00AF517D" w:rsidRPr="005A0256">
        <w:rPr>
          <w:lang w:val="en-ID"/>
        </w:rPr>
        <w:t>ith explicit relation to delay</w:t>
      </w:r>
      <w:r>
        <w:rPr>
          <w:lang w:val="en-ID"/>
        </w:rPr>
        <w:t>,</w:t>
      </w:r>
    </w:p>
    <w:p w14:paraId="1C996020" w14:textId="77777777" w:rsidR="00AF517D" w:rsidRDefault="00AF517D" w:rsidP="00AF517D">
      <w:pPr>
        <w:tabs>
          <w:tab w:val="center" w:pos="2268"/>
          <w:tab w:val="right" w:pos="4536"/>
        </w:tabs>
        <w:autoSpaceDE w:val="0"/>
        <w:autoSpaceDN w:val="0"/>
        <w:ind w:firstLine="0"/>
        <w:jc w:val="center"/>
        <w:rPr>
          <w:lang w:val="en-US"/>
        </w:rPr>
      </w:pPr>
      <w:r>
        <w:rPr>
          <w:i/>
          <w:lang w:val="en-ID"/>
        </w:rPr>
        <w:t xml:space="preserve">             </w:t>
      </w:r>
      <m:oMath>
        <m:sSub>
          <m:sSubPr>
            <m:ctrlPr>
              <w:rPr>
                <w:rFonts w:ascii="Cambria Math" w:hAnsi="Cambria Math"/>
                <w:lang w:val="en-ID"/>
              </w:rPr>
            </m:ctrlPr>
          </m:sSubPr>
          <m:e>
            <m:r>
              <w:rPr>
                <w:rFonts w:ascii="Cambria Math" w:hAnsi="Cambria Math"/>
                <w:lang w:val="en-ID"/>
              </w:rPr>
              <m:t>R</m:t>
            </m:r>
          </m:e>
          <m:sub>
            <m:r>
              <w:rPr>
                <w:rFonts w:ascii="Cambria Math" w:hAnsi="Cambria Math"/>
                <w:lang w:val="en-ID"/>
              </w:rPr>
              <m:t>1</m:t>
            </m:r>
          </m:sub>
        </m:sSub>
        <m:r>
          <w:rPr>
            <w:rFonts w:ascii="Cambria Math" w:hAnsi="Cambria Math"/>
            <w:lang w:val="en-ID"/>
          </w:rPr>
          <m:t>(t)≈</m:t>
        </m:r>
        <m:sSub>
          <m:sSubPr>
            <m:ctrlPr>
              <w:rPr>
                <w:rFonts w:ascii="Cambria Math" w:hAnsi="Cambria Math"/>
                <w:lang w:val="en-ID"/>
              </w:rPr>
            </m:ctrlPr>
          </m:sSubPr>
          <m:e>
            <m:acc>
              <m:accPr>
                <m:chr m:val="̃"/>
                <m:ctrlPr>
                  <w:rPr>
                    <w:rFonts w:ascii="Cambria Math" w:hAnsi="Cambria Math"/>
                    <w:lang w:val="en-ID"/>
                  </w:rPr>
                </m:ctrlPr>
              </m:accPr>
              <m:e>
                <m:r>
                  <w:rPr>
                    <w:rFonts w:ascii="Cambria Math" w:hAnsi="Cambria Math"/>
                    <w:lang w:val="en-ID"/>
                  </w:rPr>
                  <m:t>A</m:t>
                </m:r>
              </m:e>
            </m:acc>
          </m:e>
          <m:sub>
            <m:r>
              <w:rPr>
                <w:rFonts w:ascii="Cambria Math" w:hAnsi="Cambria Math"/>
                <w:lang w:val="en-ID"/>
              </w:rPr>
              <m:t>1</m:t>
            </m:r>
          </m:sub>
        </m:sSub>
        <m:sSup>
          <m:sSupPr>
            <m:ctrlPr>
              <w:rPr>
                <w:rFonts w:ascii="Cambria Math" w:hAnsi="Cambria Math"/>
                <w:lang w:val="en-ID"/>
              </w:rPr>
            </m:ctrlPr>
          </m:sSupPr>
          <m:e>
            <m:r>
              <w:rPr>
                <w:rFonts w:ascii="Cambria Math" w:hAnsi="Cambria Math"/>
                <w:lang w:val="en-ID"/>
              </w:rPr>
              <m:t>e</m:t>
            </m:r>
          </m:e>
          <m:sup>
            <m:r>
              <w:rPr>
                <w:rFonts w:ascii="Cambria Math" w:hAnsi="Cambria Math"/>
                <w:lang w:val="en-ID"/>
              </w:rPr>
              <m:t>j(-</m:t>
            </m:r>
            <m:sSub>
              <m:sSubPr>
                <m:ctrlPr>
                  <w:rPr>
                    <w:rFonts w:ascii="Cambria Math" w:hAnsi="Cambria Math"/>
                    <w:lang w:val="en-ID"/>
                  </w:rPr>
                </m:ctrlPr>
              </m:sSubPr>
              <m:e>
                <m:r>
                  <w:rPr>
                    <w:rFonts w:ascii="Cambria Math" w:hAnsi="Cambria Math"/>
                    <w:lang w:val="en-ID"/>
                  </w:rPr>
                  <m:t>ω</m:t>
                </m:r>
              </m:e>
              <m:sub>
                <m:r>
                  <w:rPr>
                    <w:rFonts w:ascii="Cambria Math" w:hAnsi="Cambria Math"/>
                    <w:lang w:val="en-ID"/>
                  </w:rPr>
                  <m:t>c</m:t>
                </m:r>
              </m:sub>
            </m:sSub>
            <m:r>
              <w:rPr>
                <w:rFonts w:ascii="Cambria Math" w:hAnsi="Cambria Math"/>
                <w:lang w:val="en-ID"/>
              </w:rPr>
              <m:t>τ+</m:t>
            </m:r>
            <m:sSub>
              <m:sSubPr>
                <m:ctrlPr>
                  <w:rPr>
                    <w:rFonts w:ascii="Cambria Math" w:hAnsi="Cambria Math"/>
                    <w:lang w:val="en-ID"/>
                  </w:rPr>
                </m:ctrlPr>
              </m:sSubPr>
              <m:e>
                <m:r>
                  <w:rPr>
                    <w:rFonts w:ascii="Cambria Math" w:hAnsi="Cambria Math"/>
                    <w:lang w:val="en-ID"/>
                  </w:rPr>
                  <m:t>ϕ</m:t>
                </m:r>
              </m:e>
              <m:sub>
                <m:r>
                  <w:rPr>
                    <w:rFonts w:ascii="Cambria Math" w:hAnsi="Cambria Math"/>
                    <w:lang w:val="en-ID"/>
                  </w:rPr>
                  <m:t>tx</m:t>
                </m:r>
              </m:sub>
            </m:sSub>
            <m:r>
              <w:rPr>
                <w:rFonts w:ascii="Cambria Math" w:hAnsi="Cambria Math"/>
                <w:lang w:val="en-ID"/>
              </w:rPr>
              <m:t>+</m:t>
            </m:r>
            <m:sSub>
              <m:sSubPr>
                <m:ctrlPr>
                  <w:rPr>
                    <w:rFonts w:ascii="Cambria Math" w:hAnsi="Cambria Math"/>
                    <w:lang w:val="en-ID"/>
                  </w:rPr>
                </m:ctrlPr>
              </m:sSubPr>
              <m:e>
                <m:r>
                  <w:rPr>
                    <w:rFonts w:ascii="Cambria Math" w:hAnsi="Cambria Math"/>
                    <w:lang w:val="en-ID"/>
                  </w:rPr>
                  <m:t>ϕ</m:t>
                </m:r>
              </m:e>
              <m:sub>
                <m:r>
                  <w:rPr>
                    <w:rFonts w:ascii="Cambria Math" w:hAnsi="Cambria Math"/>
                    <w:lang w:val="en-ID"/>
                  </w:rPr>
                  <m:t>α</m:t>
                </m:r>
              </m:sub>
            </m:sSub>
            <m:r>
              <w:rPr>
                <w:rFonts w:ascii="Cambria Math" w:hAnsi="Cambria Math"/>
                <w:lang w:val="en-ID"/>
              </w:rPr>
              <m:t>)</m:t>
            </m:r>
          </m:sup>
        </m:sSup>
        <m:r>
          <w:rPr>
            <w:rFonts w:ascii="Cambria Math" w:hAnsi="Cambria Math"/>
            <w:lang w:val="en-ID"/>
          </w:rPr>
          <m:t>+</m:t>
        </m:r>
        <m:sSub>
          <m:sSubPr>
            <m:ctrlPr>
              <w:rPr>
                <w:rFonts w:ascii="Cambria Math" w:hAnsi="Cambria Math"/>
                <w:lang w:val="en-ID"/>
              </w:rPr>
            </m:ctrlPr>
          </m:sSubPr>
          <m:e>
            <m:r>
              <w:rPr>
                <w:rFonts w:ascii="Cambria Math" w:hAnsi="Cambria Math"/>
                <w:lang w:val="en-ID"/>
              </w:rPr>
              <m:t>η</m:t>
            </m:r>
          </m:e>
          <m:sub>
            <m:r>
              <w:rPr>
                <w:rFonts w:ascii="Cambria Math" w:hAnsi="Cambria Math"/>
                <w:lang w:val="en-ID"/>
              </w:rPr>
              <m:t>1</m:t>
            </m:r>
          </m:sub>
        </m:sSub>
        <m:r>
          <w:rPr>
            <w:rFonts w:ascii="Cambria Math" w:hAnsi="Cambria Math"/>
            <w:lang w:val="en-ID"/>
          </w:rPr>
          <m:t>(t)</m:t>
        </m:r>
      </m:oMath>
      <w:r>
        <w:rPr>
          <w:i/>
          <w:lang w:val="en-ID"/>
        </w:rPr>
        <w:tab/>
      </w:r>
      <w:r w:rsidRPr="003A7F3A">
        <w:rPr>
          <w:lang w:val="en-US"/>
        </w:rPr>
        <w:t>(</w:t>
      </w:r>
      <w:r>
        <w:rPr>
          <w:lang w:val="en-US"/>
        </w:rPr>
        <w:t>17</w:t>
      </w:r>
      <w:r w:rsidRPr="003A7F3A">
        <w:rPr>
          <w:lang w:val="en-US"/>
        </w:rPr>
        <w:t>)</w:t>
      </w:r>
    </w:p>
    <w:p w14:paraId="430977AD" w14:textId="77777777" w:rsidR="00AF517D" w:rsidRPr="005A0256" w:rsidRDefault="00AF517D" w:rsidP="00AF517D">
      <w:pPr>
        <w:rPr>
          <w:rFonts w:eastAsiaTheme="minorEastAsia"/>
          <w:lang w:val="en-ID"/>
        </w:rPr>
      </w:pPr>
    </w:p>
    <w:p w14:paraId="2404166D" w14:textId="7456F4E6" w:rsidR="00AF517D" w:rsidRDefault="00AF517D" w:rsidP="002215C2">
      <w:pPr>
        <w:ind w:firstLine="0"/>
        <w:rPr>
          <w:lang w:val="en-ID"/>
        </w:rPr>
      </w:pPr>
      <w:r w:rsidRPr="005A0256">
        <w:rPr>
          <w:lang w:val="en-ID"/>
        </w:rPr>
        <w:t>(so</w:t>
      </w:r>
      <w:r w:rsidR="00C75FB0">
        <w:rPr>
          <w:lang w:val="en-ID"/>
        </w:rPr>
        <w:t>,</w:t>
      </w:r>
      <w:r w:rsidRPr="005A0256">
        <w:rPr>
          <w:lang w:val="en-ID"/>
        </w:rPr>
        <w:t xml:space="preserve"> the echo baseband phase contains the round-trip delay term </w:t>
      </w:r>
      <m:oMath>
        <m:r>
          <w:rPr>
            <w:rFonts w:ascii="Cambria Math" w:hAnsi="Cambria Math"/>
            <w:lang w:val="en-ID"/>
          </w:rPr>
          <m:t>-</m:t>
        </m:r>
        <m:sSub>
          <m:sSubPr>
            <m:ctrlPr>
              <w:rPr>
                <w:rFonts w:ascii="Cambria Math" w:hAnsi="Cambria Math"/>
                <w:lang w:val="en-ID"/>
              </w:rPr>
            </m:ctrlPr>
          </m:sSubPr>
          <m:e>
            <m:r>
              <w:rPr>
                <w:rFonts w:ascii="Cambria Math" w:hAnsi="Cambria Math"/>
                <w:lang w:val="en-ID"/>
              </w:rPr>
              <m:t>ω</m:t>
            </m:r>
          </m:e>
          <m:sub>
            <m:r>
              <w:rPr>
                <w:rFonts w:ascii="Cambria Math" w:hAnsi="Cambria Math"/>
                <w:lang w:val="en-ID"/>
              </w:rPr>
              <m:t>c</m:t>
            </m:r>
          </m:sub>
        </m:sSub>
        <m:r>
          <w:rPr>
            <w:rFonts w:ascii="Cambria Math" w:hAnsi="Cambria Math"/>
            <w:lang w:val="en-ID"/>
          </w:rPr>
          <m:t>τ</m:t>
        </m:r>
      </m:oMath>
      <w:r w:rsidRPr="005A0256">
        <w:rPr>
          <w:lang w:val="en-ID"/>
        </w:rPr>
        <w:t>).</w:t>
      </w:r>
    </w:p>
    <w:p w14:paraId="4BDD299D" w14:textId="1ABFF785" w:rsidR="00AF517D" w:rsidRDefault="00AF517D" w:rsidP="002215C2">
      <w:pPr>
        <w:rPr>
          <w:lang w:val="en-ID"/>
        </w:rPr>
      </w:pPr>
      <w:r w:rsidRPr="005A0256">
        <w:rPr>
          <w:lang w:val="en-ID"/>
        </w:rPr>
        <w:t>Mixer</w:t>
      </w:r>
      <w:r>
        <w:rPr>
          <w:lang w:val="en-ID"/>
        </w:rPr>
        <w:t xml:space="preserve"> </w:t>
      </w:r>
      <w:r w:rsidRPr="005A0256">
        <w:rPr>
          <w:lang w:val="en-ID"/>
        </w:rPr>
        <w:t xml:space="preserve">3 </w:t>
      </w:r>
      <w:r w:rsidR="00AA161A" w:rsidRPr="005A0256">
        <w:rPr>
          <w:lang w:val="en-ID"/>
        </w:rPr>
        <w:t>down converts</w:t>
      </w:r>
      <w:r w:rsidRPr="005A0256">
        <w:rPr>
          <w:lang w:val="en-ID"/>
        </w:rPr>
        <w:t xml:space="preserve"> the received echo. After LPF </w:t>
      </w:r>
      <w:r>
        <w:rPr>
          <w:lang w:val="en-ID"/>
        </w:rPr>
        <w:t>we</w:t>
      </w:r>
      <w:r w:rsidRPr="005A0256">
        <w:rPr>
          <w:lang w:val="en-ID"/>
        </w:rPr>
        <w:t xml:space="preserve"> get a complex baseband </w:t>
      </w:r>
      <m:oMath>
        <m:sSub>
          <m:sSubPr>
            <m:ctrlPr>
              <w:rPr>
                <w:rFonts w:ascii="Cambria Math" w:hAnsi="Cambria Math"/>
                <w:lang w:val="en-ID"/>
              </w:rPr>
            </m:ctrlPr>
          </m:sSubPr>
          <m:e>
            <m:r>
              <w:rPr>
                <w:rFonts w:ascii="Cambria Math" w:hAnsi="Cambria Math"/>
                <w:lang w:val="en-ID"/>
              </w:rPr>
              <m:t>R</m:t>
            </m:r>
          </m:e>
          <m:sub>
            <m:r>
              <w:rPr>
                <w:rFonts w:ascii="Cambria Math" w:hAnsi="Cambria Math"/>
                <w:lang w:val="en-ID"/>
              </w:rPr>
              <m:t>1</m:t>
            </m:r>
          </m:sub>
        </m:sSub>
        <m:r>
          <w:rPr>
            <w:rFonts w:ascii="Cambria Math" w:hAnsi="Cambria Math"/>
            <w:lang w:val="en-ID"/>
          </w:rPr>
          <m:t>(t)</m:t>
        </m:r>
      </m:oMath>
      <w:r>
        <w:rPr>
          <w:lang w:val="en-ID"/>
        </w:rPr>
        <w:t xml:space="preserve"> </w:t>
      </w:r>
      <w:r w:rsidRPr="005A0256">
        <w:rPr>
          <w:lang w:val="en-ID"/>
        </w:rPr>
        <w:t>whose phase contains the target delay (hence range) and any phase modulation caused by movement.</w:t>
      </w:r>
    </w:p>
    <w:p w14:paraId="7E9259F4" w14:textId="77777777" w:rsidR="00AF517D" w:rsidRPr="00660E34" w:rsidRDefault="00AF517D" w:rsidP="00AF517D">
      <w:pPr>
        <w:pStyle w:val="Heading3"/>
        <w:rPr>
          <w:lang w:val="en-ID"/>
        </w:rPr>
      </w:pPr>
      <w:r w:rsidRPr="00660E34">
        <w:rPr>
          <w:lang w:val="en-ID"/>
        </w:rPr>
        <w:t>Output of Multiply Conjugate (Mixer4)</w:t>
      </w:r>
    </w:p>
    <w:p w14:paraId="4F91D163" w14:textId="77777777" w:rsidR="00AF517D" w:rsidRDefault="00AF517D" w:rsidP="00AF517D">
      <w:pPr>
        <w:tabs>
          <w:tab w:val="center" w:pos="2268"/>
          <w:tab w:val="right" w:pos="4536"/>
        </w:tabs>
        <w:autoSpaceDE w:val="0"/>
        <w:autoSpaceDN w:val="0"/>
        <w:ind w:firstLine="0"/>
        <w:jc w:val="center"/>
        <w:rPr>
          <w:lang w:val="en-US"/>
        </w:rPr>
      </w:pPr>
      <w:r>
        <w:rPr>
          <w:i/>
          <w:lang w:val="en-ID"/>
        </w:rPr>
        <w:t xml:space="preserve">                           </w:t>
      </w:r>
      <m:oMath>
        <m:sSub>
          <m:sSubPr>
            <m:ctrlPr>
              <w:rPr>
                <w:rFonts w:ascii="Cambria Math" w:hAnsi="Cambria Math"/>
                <w:lang w:val="en-ID"/>
              </w:rPr>
            </m:ctrlPr>
          </m:sSubPr>
          <m:e>
            <m:r>
              <w:rPr>
                <w:rFonts w:ascii="Cambria Math" w:hAnsi="Cambria Math"/>
                <w:lang w:val="en-ID"/>
              </w:rPr>
              <m:t>M</m:t>
            </m:r>
          </m:e>
          <m:sub>
            <m:r>
              <w:rPr>
                <w:rFonts w:ascii="Cambria Math" w:hAnsi="Cambria Math"/>
                <w:lang w:val="en-ID"/>
              </w:rPr>
              <m:t>4</m:t>
            </m:r>
          </m:sub>
        </m:sSub>
        <m:r>
          <w:rPr>
            <w:rFonts w:ascii="Cambria Math" w:hAnsi="Cambria Math"/>
            <w:lang w:val="en-ID"/>
          </w:rPr>
          <m:t>(t)=</m:t>
        </m:r>
        <m:sSub>
          <m:sSubPr>
            <m:ctrlPr>
              <w:rPr>
                <w:rFonts w:ascii="Cambria Math" w:hAnsi="Cambria Math"/>
                <w:lang w:val="en-ID"/>
              </w:rPr>
            </m:ctrlPr>
          </m:sSubPr>
          <m:e>
            <m:r>
              <w:rPr>
                <w:rFonts w:ascii="Cambria Math" w:hAnsi="Cambria Math"/>
                <w:lang w:val="en-ID"/>
              </w:rPr>
              <m:t>R</m:t>
            </m:r>
          </m:e>
          <m:sub>
            <m:r>
              <w:rPr>
                <w:rFonts w:ascii="Cambria Math" w:hAnsi="Cambria Math"/>
                <w:lang w:val="en-ID"/>
              </w:rPr>
              <m:t>2</m:t>
            </m:r>
          </m:sub>
        </m:sSub>
        <m:r>
          <w:rPr>
            <w:rFonts w:ascii="Cambria Math" w:hAnsi="Cambria Math"/>
            <w:lang w:val="en-ID"/>
          </w:rPr>
          <m:t>(t)⋅</m:t>
        </m:r>
        <m:sSubSup>
          <m:sSubSupPr>
            <m:ctrlPr>
              <w:rPr>
                <w:rFonts w:ascii="Cambria Math" w:hAnsi="Cambria Math"/>
                <w:lang w:val="en-ID"/>
              </w:rPr>
            </m:ctrlPr>
          </m:sSubSupPr>
          <m:e>
            <m:r>
              <w:rPr>
                <w:rFonts w:ascii="Cambria Math" w:hAnsi="Cambria Math"/>
                <w:lang w:val="en-ID"/>
              </w:rPr>
              <m:t>R</m:t>
            </m:r>
          </m:e>
          <m:sub>
            <m:r>
              <w:rPr>
                <w:rFonts w:ascii="Cambria Math" w:hAnsi="Cambria Math"/>
                <w:lang w:val="en-ID"/>
              </w:rPr>
              <m:t>1</m:t>
            </m:r>
          </m:sub>
          <m:sup>
            <m:r>
              <w:rPr>
                <w:rFonts w:ascii="Cambria Math" w:hAnsi="Cambria Math"/>
                <w:lang w:val="en-ID"/>
              </w:rPr>
              <m:t>*</m:t>
            </m:r>
          </m:sup>
        </m:sSubSup>
        <m:r>
          <w:rPr>
            <w:rFonts w:ascii="Cambria Math" w:hAnsi="Cambria Math"/>
            <w:lang w:val="en-ID"/>
          </w:rPr>
          <m:t>(t)</m:t>
        </m:r>
      </m:oMath>
      <w:r>
        <w:rPr>
          <w:i/>
          <w:lang w:val="en-ID"/>
        </w:rPr>
        <w:tab/>
      </w:r>
      <w:r w:rsidRPr="003A7F3A">
        <w:rPr>
          <w:lang w:val="en-US"/>
        </w:rPr>
        <w:t>(</w:t>
      </w:r>
      <w:r>
        <w:rPr>
          <w:lang w:val="en-US"/>
        </w:rPr>
        <w:t>18</w:t>
      </w:r>
      <w:r w:rsidRPr="003A7F3A">
        <w:rPr>
          <w:lang w:val="en-US"/>
        </w:rPr>
        <w:t>)</w:t>
      </w:r>
    </w:p>
    <w:p w14:paraId="281AA499" w14:textId="77777777" w:rsidR="00AF517D" w:rsidRPr="00660E34" w:rsidRDefault="00AF517D" w:rsidP="00AF517D">
      <w:pPr>
        <w:rPr>
          <w:rFonts w:eastAsiaTheme="minorEastAsia"/>
          <w:lang w:val="en-ID"/>
        </w:rPr>
      </w:pPr>
    </w:p>
    <w:p w14:paraId="21294F0F" w14:textId="67339571" w:rsidR="00AF517D" w:rsidRPr="00616163" w:rsidRDefault="002215C2" w:rsidP="002215C2">
      <w:pPr>
        <w:rPr>
          <w:lang w:val="en-ID"/>
        </w:rPr>
      </w:pPr>
      <w:r>
        <w:rPr>
          <w:lang w:val="en-ID"/>
        </w:rPr>
        <w:t>I</w:t>
      </w:r>
      <w:r w:rsidR="00AF517D" w:rsidRPr="00660E34">
        <w:rPr>
          <w:lang w:val="en-ID"/>
        </w:rPr>
        <w:t>f we write</w:t>
      </w:r>
      <w:r w:rsidR="00AF517D">
        <w:rPr>
          <w:lang w:val="en-ID"/>
        </w:rPr>
        <w:t>,</w:t>
      </w:r>
    </w:p>
    <w:p w14:paraId="48CAC53F" w14:textId="77777777" w:rsidR="00AF517D" w:rsidRDefault="00AF517D" w:rsidP="00AF517D">
      <w:pPr>
        <w:tabs>
          <w:tab w:val="center" w:pos="2268"/>
          <w:tab w:val="right" w:pos="4536"/>
        </w:tabs>
        <w:autoSpaceDE w:val="0"/>
        <w:autoSpaceDN w:val="0"/>
        <w:ind w:firstLine="0"/>
        <w:jc w:val="center"/>
        <w:rPr>
          <w:lang w:val="en-US"/>
        </w:rPr>
      </w:pPr>
      <w:r>
        <w:rPr>
          <w:i/>
          <w:lang w:val="en-ID"/>
        </w:rPr>
        <w:t xml:space="preserve">           </w:t>
      </w:r>
      <m:oMath>
        <m:sSub>
          <m:sSubPr>
            <m:ctrlPr>
              <w:rPr>
                <w:rFonts w:ascii="Cambria Math" w:hAnsi="Cambria Math"/>
                <w:lang w:val="en-ID"/>
              </w:rPr>
            </m:ctrlPr>
          </m:sSubPr>
          <m:e>
            <m:r>
              <w:rPr>
                <w:rFonts w:ascii="Cambria Math" w:hAnsi="Cambria Math"/>
                <w:lang w:val="en-ID"/>
              </w:rPr>
              <m:t>R</m:t>
            </m:r>
          </m:e>
          <m:sub>
            <m:r>
              <w:rPr>
                <w:rFonts w:ascii="Cambria Math" w:hAnsi="Cambria Math"/>
                <w:lang w:val="en-ID"/>
              </w:rPr>
              <m:t>2</m:t>
            </m:r>
          </m:sub>
        </m:sSub>
        <m:r>
          <w:rPr>
            <w:rFonts w:ascii="Cambria Math" w:hAnsi="Cambria Math"/>
            <w:lang w:val="en-ID"/>
          </w:rPr>
          <m:t>(t)=</m:t>
        </m:r>
        <m:sSub>
          <m:sSubPr>
            <m:ctrlPr>
              <w:rPr>
                <w:rFonts w:ascii="Cambria Math" w:hAnsi="Cambria Math"/>
                <w:lang w:val="en-ID"/>
              </w:rPr>
            </m:ctrlPr>
          </m:sSubPr>
          <m:e>
            <m:r>
              <w:rPr>
                <w:rFonts w:ascii="Cambria Math" w:hAnsi="Cambria Math"/>
                <w:lang w:val="en-ID"/>
              </w:rPr>
              <m:t>A</m:t>
            </m:r>
          </m:e>
          <m:sub>
            <m:r>
              <w:rPr>
                <w:rFonts w:ascii="Cambria Math" w:hAnsi="Cambria Math"/>
                <w:lang w:val="en-ID"/>
              </w:rPr>
              <m:t>2</m:t>
            </m:r>
          </m:sub>
        </m:sSub>
        <m:sSup>
          <m:sSupPr>
            <m:ctrlPr>
              <w:rPr>
                <w:rFonts w:ascii="Cambria Math" w:hAnsi="Cambria Math"/>
                <w:lang w:val="en-ID"/>
              </w:rPr>
            </m:ctrlPr>
          </m:sSupPr>
          <m:e>
            <m:r>
              <w:rPr>
                <w:rFonts w:ascii="Cambria Math" w:hAnsi="Cambria Math"/>
                <w:lang w:val="en-ID"/>
              </w:rPr>
              <m:t>e</m:t>
            </m:r>
          </m:e>
          <m:sup>
            <m:r>
              <w:rPr>
                <w:rFonts w:ascii="Cambria Math" w:hAnsi="Cambria Math"/>
                <w:lang w:val="en-ID"/>
              </w:rPr>
              <m:t>j</m:t>
            </m:r>
            <m:sSub>
              <m:sSubPr>
                <m:ctrlPr>
                  <w:rPr>
                    <w:rFonts w:ascii="Cambria Math" w:hAnsi="Cambria Math"/>
                    <w:lang w:val="en-ID"/>
                  </w:rPr>
                </m:ctrlPr>
              </m:sSubPr>
              <m:e>
                <m:r>
                  <w:rPr>
                    <w:rFonts w:ascii="Cambria Math" w:hAnsi="Cambria Math"/>
                    <w:lang w:val="en-ID"/>
                  </w:rPr>
                  <m:t>ϕ</m:t>
                </m:r>
              </m:e>
              <m:sub>
                <m:r>
                  <w:rPr>
                    <w:rFonts w:ascii="Cambria Math" w:hAnsi="Cambria Math"/>
                    <w:lang w:val="en-ID"/>
                  </w:rPr>
                  <m:t>2</m:t>
                </m:r>
              </m:sub>
            </m:sSub>
            <m:r>
              <w:rPr>
                <w:rFonts w:ascii="Cambria Math" w:hAnsi="Cambria Math"/>
                <w:lang w:val="en-ID"/>
              </w:rPr>
              <m:t>(t)</m:t>
            </m:r>
          </m:sup>
        </m:sSup>
      </m:oMath>
      <w:r w:rsidRPr="00660E34">
        <w:rPr>
          <w:lang w:val="en-ID"/>
        </w:rPr>
        <w:t xml:space="preserve">and </w:t>
      </w:r>
      <m:oMath>
        <m:sSub>
          <m:sSubPr>
            <m:ctrlPr>
              <w:rPr>
                <w:rFonts w:ascii="Cambria Math" w:hAnsi="Cambria Math"/>
                <w:lang w:val="en-ID"/>
              </w:rPr>
            </m:ctrlPr>
          </m:sSubPr>
          <m:e>
            <m:r>
              <w:rPr>
                <w:rFonts w:ascii="Cambria Math" w:hAnsi="Cambria Math"/>
                <w:lang w:val="en-ID"/>
              </w:rPr>
              <m:t>R</m:t>
            </m:r>
          </m:e>
          <m:sub>
            <m:r>
              <w:rPr>
                <w:rFonts w:ascii="Cambria Math" w:hAnsi="Cambria Math"/>
                <w:lang w:val="en-ID"/>
              </w:rPr>
              <m:t>1</m:t>
            </m:r>
          </m:sub>
        </m:sSub>
        <m:r>
          <w:rPr>
            <w:rFonts w:ascii="Cambria Math" w:hAnsi="Cambria Math"/>
            <w:lang w:val="en-ID"/>
          </w:rPr>
          <m:t>(t)=</m:t>
        </m:r>
        <m:sSub>
          <m:sSubPr>
            <m:ctrlPr>
              <w:rPr>
                <w:rFonts w:ascii="Cambria Math" w:hAnsi="Cambria Math"/>
                <w:lang w:val="en-ID"/>
              </w:rPr>
            </m:ctrlPr>
          </m:sSubPr>
          <m:e>
            <m:r>
              <w:rPr>
                <w:rFonts w:ascii="Cambria Math" w:hAnsi="Cambria Math"/>
                <w:lang w:val="en-ID"/>
              </w:rPr>
              <m:t>A</m:t>
            </m:r>
          </m:e>
          <m:sub>
            <m:r>
              <w:rPr>
                <w:rFonts w:ascii="Cambria Math" w:hAnsi="Cambria Math"/>
                <w:lang w:val="en-ID"/>
              </w:rPr>
              <m:t>1</m:t>
            </m:r>
          </m:sub>
        </m:sSub>
        <m:sSup>
          <m:sSupPr>
            <m:ctrlPr>
              <w:rPr>
                <w:rFonts w:ascii="Cambria Math" w:hAnsi="Cambria Math"/>
                <w:lang w:val="en-ID"/>
              </w:rPr>
            </m:ctrlPr>
          </m:sSupPr>
          <m:e>
            <m:r>
              <w:rPr>
                <w:rFonts w:ascii="Cambria Math" w:hAnsi="Cambria Math"/>
                <w:lang w:val="en-ID"/>
              </w:rPr>
              <m:t>e</m:t>
            </m:r>
          </m:e>
          <m:sup>
            <m:r>
              <w:rPr>
                <w:rFonts w:ascii="Cambria Math" w:hAnsi="Cambria Math"/>
                <w:lang w:val="en-ID"/>
              </w:rPr>
              <m:t>j</m:t>
            </m:r>
            <m:sSub>
              <m:sSubPr>
                <m:ctrlPr>
                  <w:rPr>
                    <w:rFonts w:ascii="Cambria Math" w:hAnsi="Cambria Math"/>
                    <w:lang w:val="en-ID"/>
                  </w:rPr>
                </m:ctrlPr>
              </m:sSubPr>
              <m:e>
                <m:r>
                  <w:rPr>
                    <w:rFonts w:ascii="Cambria Math" w:hAnsi="Cambria Math"/>
                    <w:lang w:val="en-ID"/>
                  </w:rPr>
                  <m:t>ϕ</m:t>
                </m:r>
              </m:e>
              <m:sub>
                <m:r>
                  <w:rPr>
                    <w:rFonts w:ascii="Cambria Math" w:hAnsi="Cambria Math"/>
                    <w:lang w:val="en-ID"/>
                  </w:rPr>
                  <m:t>1</m:t>
                </m:r>
              </m:sub>
            </m:sSub>
            <m:r>
              <w:rPr>
                <w:rFonts w:ascii="Cambria Math" w:hAnsi="Cambria Math"/>
                <w:lang w:val="en-ID"/>
              </w:rPr>
              <m:t>(t)</m:t>
            </m:r>
          </m:sup>
        </m:sSup>
      </m:oMath>
      <w:r>
        <w:rPr>
          <w:i/>
          <w:lang w:val="en-ID"/>
        </w:rPr>
        <w:tab/>
      </w:r>
      <w:r w:rsidRPr="003A7F3A">
        <w:rPr>
          <w:lang w:val="en-US"/>
        </w:rPr>
        <w:t>(</w:t>
      </w:r>
      <w:r>
        <w:rPr>
          <w:lang w:val="en-US"/>
        </w:rPr>
        <w:t>19</w:t>
      </w:r>
      <w:r w:rsidRPr="003A7F3A">
        <w:rPr>
          <w:lang w:val="en-US"/>
        </w:rPr>
        <w:t>)</w:t>
      </w:r>
    </w:p>
    <w:p w14:paraId="25FDD0B7" w14:textId="77777777" w:rsidR="00AF517D" w:rsidRDefault="00AF517D" w:rsidP="00AF517D">
      <w:pPr>
        <w:jc w:val="center"/>
        <w:rPr>
          <w:lang w:val="en-ID"/>
        </w:rPr>
      </w:pPr>
    </w:p>
    <w:p w14:paraId="153CB342" w14:textId="77777777" w:rsidR="00AF517D" w:rsidRPr="00660E34" w:rsidRDefault="00AF517D" w:rsidP="002215C2">
      <w:pPr>
        <w:ind w:firstLine="0"/>
        <w:rPr>
          <w:lang w:val="en-ID"/>
        </w:rPr>
      </w:pPr>
      <w:r w:rsidRPr="00660E34">
        <w:rPr>
          <w:lang w:val="en-ID"/>
        </w:rPr>
        <w:t>(neglecting noise) then</w:t>
      </w:r>
      <w:r>
        <w:rPr>
          <w:lang w:val="en-ID"/>
        </w:rPr>
        <w:t>,</w:t>
      </w:r>
    </w:p>
    <w:p w14:paraId="54B595FC" w14:textId="77777777" w:rsidR="00AF517D" w:rsidRDefault="00AF517D" w:rsidP="00AF517D">
      <w:pPr>
        <w:tabs>
          <w:tab w:val="center" w:pos="2268"/>
          <w:tab w:val="right" w:pos="4536"/>
        </w:tabs>
        <w:autoSpaceDE w:val="0"/>
        <w:autoSpaceDN w:val="0"/>
        <w:ind w:firstLine="0"/>
        <w:jc w:val="center"/>
        <w:rPr>
          <w:lang w:val="en-US"/>
        </w:rPr>
      </w:pPr>
      <w:r>
        <w:rPr>
          <w:i/>
          <w:lang w:val="en-ID"/>
        </w:rPr>
        <w:t xml:space="preserve">                      </w:t>
      </w:r>
      <m:oMath>
        <m:sSub>
          <m:sSubPr>
            <m:ctrlPr>
              <w:rPr>
                <w:rFonts w:ascii="Cambria Math" w:hAnsi="Cambria Math"/>
                <w:lang w:val="en-ID"/>
              </w:rPr>
            </m:ctrlPr>
          </m:sSubPr>
          <m:e>
            <m:r>
              <w:rPr>
                <w:rFonts w:ascii="Cambria Math" w:hAnsi="Cambria Math"/>
                <w:lang w:val="en-ID"/>
              </w:rPr>
              <m:t>M</m:t>
            </m:r>
          </m:e>
          <m:sub>
            <m:r>
              <w:rPr>
                <w:rFonts w:ascii="Cambria Math" w:hAnsi="Cambria Math"/>
                <w:lang w:val="en-ID"/>
              </w:rPr>
              <m:t>4</m:t>
            </m:r>
          </m:sub>
        </m:sSub>
        <m:r>
          <w:rPr>
            <w:rFonts w:ascii="Cambria Math" w:hAnsi="Cambria Math"/>
            <w:lang w:val="en-ID"/>
          </w:rPr>
          <m:t>(t)=</m:t>
        </m:r>
        <m:sSub>
          <m:sSubPr>
            <m:ctrlPr>
              <w:rPr>
                <w:rFonts w:ascii="Cambria Math" w:hAnsi="Cambria Math"/>
                <w:lang w:val="en-ID"/>
              </w:rPr>
            </m:ctrlPr>
          </m:sSubPr>
          <m:e>
            <m:r>
              <w:rPr>
                <w:rFonts w:ascii="Cambria Math" w:hAnsi="Cambria Math"/>
                <w:lang w:val="en-ID"/>
              </w:rPr>
              <m:t>A</m:t>
            </m:r>
          </m:e>
          <m:sub>
            <m:r>
              <w:rPr>
                <w:rFonts w:ascii="Cambria Math" w:hAnsi="Cambria Math"/>
                <w:lang w:val="en-ID"/>
              </w:rPr>
              <m:t>2</m:t>
            </m:r>
          </m:sub>
        </m:sSub>
        <m:sSub>
          <m:sSubPr>
            <m:ctrlPr>
              <w:rPr>
                <w:rFonts w:ascii="Cambria Math" w:hAnsi="Cambria Math"/>
                <w:lang w:val="en-ID"/>
              </w:rPr>
            </m:ctrlPr>
          </m:sSubPr>
          <m:e>
            <m:r>
              <w:rPr>
                <w:rFonts w:ascii="Cambria Math" w:hAnsi="Cambria Math"/>
                <w:lang w:val="en-ID"/>
              </w:rPr>
              <m:t>A</m:t>
            </m:r>
          </m:e>
          <m:sub>
            <m:r>
              <w:rPr>
                <w:rFonts w:ascii="Cambria Math" w:hAnsi="Cambria Math"/>
                <w:lang w:val="en-ID"/>
              </w:rPr>
              <m:t>1</m:t>
            </m:r>
          </m:sub>
        </m:sSub>
        <m:sSup>
          <m:sSupPr>
            <m:ctrlPr>
              <w:rPr>
                <w:rFonts w:ascii="Cambria Math" w:hAnsi="Cambria Math"/>
                <w:lang w:val="en-ID"/>
              </w:rPr>
            </m:ctrlPr>
          </m:sSupPr>
          <m:e>
            <m:r>
              <w:rPr>
                <w:rFonts w:ascii="Cambria Math" w:hAnsi="Cambria Math"/>
                <w:lang w:val="en-ID"/>
              </w:rPr>
              <m:t>e</m:t>
            </m:r>
          </m:e>
          <m:sup>
            <m:r>
              <w:rPr>
                <w:rFonts w:ascii="Cambria Math" w:hAnsi="Cambria Math"/>
                <w:lang w:val="en-ID"/>
              </w:rPr>
              <m:t>j(</m:t>
            </m:r>
            <m:sSub>
              <m:sSubPr>
                <m:ctrlPr>
                  <w:rPr>
                    <w:rFonts w:ascii="Cambria Math" w:hAnsi="Cambria Math"/>
                    <w:lang w:val="en-ID"/>
                  </w:rPr>
                </m:ctrlPr>
              </m:sSubPr>
              <m:e>
                <m:r>
                  <w:rPr>
                    <w:rFonts w:ascii="Cambria Math" w:hAnsi="Cambria Math"/>
                    <w:lang w:val="en-ID"/>
                  </w:rPr>
                  <m:t>ϕ</m:t>
                </m:r>
              </m:e>
              <m:sub>
                <m:r>
                  <w:rPr>
                    <w:rFonts w:ascii="Cambria Math" w:hAnsi="Cambria Math"/>
                    <w:lang w:val="en-ID"/>
                  </w:rPr>
                  <m:t>2</m:t>
                </m:r>
              </m:sub>
            </m:sSub>
            <m:r>
              <w:rPr>
                <w:rFonts w:ascii="Cambria Math" w:hAnsi="Cambria Math"/>
                <w:lang w:val="en-ID"/>
              </w:rPr>
              <m:t>(t)-</m:t>
            </m:r>
            <m:sSub>
              <m:sSubPr>
                <m:ctrlPr>
                  <w:rPr>
                    <w:rFonts w:ascii="Cambria Math" w:hAnsi="Cambria Math"/>
                    <w:lang w:val="en-ID"/>
                  </w:rPr>
                </m:ctrlPr>
              </m:sSubPr>
              <m:e>
                <m:r>
                  <w:rPr>
                    <w:rFonts w:ascii="Cambria Math" w:hAnsi="Cambria Math"/>
                    <w:lang w:val="en-ID"/>
                  </w:rPr>
                  <m:t>ϕ</m:t>
                </m:r>
              </m:e>
              <m:sub>
                <m:r>
                  <w:rPr>
                    <w:rFonts w:ascii="Cambria Math" w:hAnsi="Cambria Math"/>
                    <w:lang w:val="en-ID"/>
                  </w:rPr>
                  <m:t>1</m:t>
                </m:r>
              </m:sub>
            </m:sSub>
            <m:r>
              <w:rPr>
                <w:rFonts w:ascii="Cambria Math" w:hAnsi="Cambria Math"/>
                <w:lang w:val="en-ID"/>
              </w:rPr>
              <m:t>(t))</m:t>
            </m:r>
          </m:sup>
        </m:sSup>
      </m:oMath>
      <w:r>
        <w:rPr>
          <w:i/>
          <w:lang w:val="en-ID"/>
        </w:rPr>
        <w:tab/>
      </w:r>
      <w:r w:rsidRPr="003A7F3A">
        <w:rPr>
          <w:lang w:val="en-US"/>
        </w:rPr>
        <w:t>(</w:t>
      </w:r>
      <w:r>
        <w:rPr>
          <w:lang w:val="en-US"/>
        </w:rPr>
        <w:t>20</w:t>
      </w:r>
      <w:r w:rsidRPr="003A7F3A">
        <w:rPr>
          <w:lang w:val="en-US"/>
        </w:rPr>
        <w:t>)</w:t>
      </w:r>
    </w:p>
    <w:p w14:paraId="5547C86D" w14:textId="77777777" w:rsidR="00AF517D" w:rsidRDefault="00AF517D" w:rsidP="00AF517D">
      <w:pPr>
        <w:rPr>
          <w:lang w:val="en-ID"/>
        </w:rPr>
      </w:pPr>
    </w:p>
    <w:p w14:paraId="3DE0DC4F" w14:textId="58A8DA10" w:rsidR="00AF517D" w:rsidRDefault="00AF517D" w:rsidP="00AA161A">
      <w:pPr>
        <w:spacing w:after="120"/>
        <w:rPr>
          <w:lang w:val="en-ID"/>
        </w:rPr>
      </w:pPr>
      <w:r w:rsidRPr="00660E34">
        <w:rPr>
          <w:lang w:val="en-ID"/>
        </w:rPr>
        <w:t>Multiplying the reference by the complex conjugate of the echo cancels common phase terms and yields a complex number whose phase equals the phase difference between reference and echo</w:t>
      </w:r>
      <w:r w:rsidR="00AA161A">
        <w:rPr>
          <w:lang w:val="en-ID"/>
        </w:rPr>
        <w:t>,</w:t>
      </w:r>
    </w:p>
    <w:p w14:paraId="76708CF3" w14:textId="77777777" w:rsidR="00AF517D" w:rsidRDefault="00AF517D" w:rsidP="00AF517D">
      <w:pPr>
        <w:tabs>
          <w:tab w:val="center" w:pos="2268"/>
          <w:tab w:val="right" w:pos="4536"/>
        </w:tabs>
        <w:autoSpaceDE w:val="0"/>
        <w:autoSpaceDN w:val="0"/>
        <w:ind w:firstLine="0"/>
        <w:jc w:val="center"/>
        <w:rPr>
          <w:lang w:val="en-US"/>
        </w:rPr>
      </w:pPr>
      <w:r>
        <w:rPr>
          <w:i/>
          <w:lang w:val="en-ID"/>
        </w:rPr>
        <w:t xml:space="preserve">                           </w:t>
      </w:r>
      <m:oMath>
        <m:r>
          <m:rPr>
            <m:sty m:val="p"/>
          </m:rPr>
          <w:rPr>
            <w:rFonts w:ascii="Cambria Math" w:hAnsi="Cambria Math"/>
            <w:lang w:val="en-ID"/>
          </w:rPr>
          <m:t>Δ</m:t>
        </m:r>
        <m:r>
          <w:rPr>
            <w:rFonts w:ascii="Cambria Math" w:hAnsi="Cambria Math"/>
            <w:lang w:val="en-ID"/>
          </w:rPr>
          <m:t>ϕ(t)=</m:t>
        </m:r>
        <m:sSub>
          <m:sSubPr>
            <m:ctrlPr>
              <w:rPr>
                <w:rFonts w:ascii="Cambria Math" w:hAnsi="Cambria Math"/>
                <w:lang w:val="en-ID"/>
              </w:rPr>
            </m:ctrlPr>
          </m:sSubPr>
          <m:e>
            <m:r>
              <w:rPr>
                <w:rFonts w:ascii="Cambria Math" w:hAnsi="Cambria Math"/>
                <w:lang w:val="en-ID"/>
              </w:rPr>
              <m:t>ϕ</m:t>
            </m:r>
          </m:e>
          <m:sub>
            <m:r>
              <w:rPr>
                <w:rFonts w:ascii="Cambria Math" w:hAnsi="Cambria Math"/>
                <w:lang w:val="en-ID"/>
              </w:rPr>
              <m:t>2</m:t>
            </m:r>
          </m:sub>
        </m:sSub>
        <m:r>
          <w:rPr>
            <w:rFonts w:ascii="Cambria Math" w:hAnsi="Cambria Math"/>
            <w:lang w:val="en-ID"/>
          </w:rPr>
          <m:t>(t)-</m:t>
        </m:r>
        <m:sSub>
          <m:sSubPr>
            <m:ctrlPr>
              <w:rPr>
                <w:rFonts w:ascii="Cambria Math" w:hAnsi="Cambria Math"/>
                <w:lang w:val="en-ID"/>
              </w:rPr>
            </m:ctrlPr>
          </m:sSubPr>
          <m:e>
            <m:r>
              <w:rPr>
                <w:rFonts w:ascii="Cambria Math" w:hAnsi="Cambria Math"/>
                <w:lang w:val="en-ID"/>
              </w:rPr>
              <m:t>ϕ</m:t>
            </m:r>
          </m:e>
          <m:sub>
            <m:r>
              <w:rPr>
                <w:rFonts w:ascii="Cambria Math" w:hAnsi="Cambria Math"/>
                <w:lang w:val="en-ID"/>
              </w:rPr>
              <m:t>1</m:t>
            </m:r>
          </m:sub>
        </m:sSub>
        <m:r>
          <w:rPr>
            <w:rFonts w:ascii="Cambria Math" w:hAnsi="Cambria Math"/>
            <w:lang w:val="en-ID"/>
          </w:rPr>
          <m:t>(t)</m:t>
        </m:r>
      </m:oMath>
      <w:r>
        <w:rPr>
          <w:i/>
          <w:lang w:val="en-ID"/>
        </w:rPr>
        <w:tab/>
      </w:r>
      <w:r w:rsidRPr="003A7F3A">
        <w:rPr>
          <w:lang w:val="en-US"/>
        </w:rPr>
        <w:t>(</w:t>
      </w:r>
      <w:r>
        <w:rPr>
          <w:lang w:val="en-US"/>
        </w:rPr>
        <w:t>21</w:t>
      </w:r>
      <w:r w:rsidRPr="003A7F3A">
        <w:rPr>
          <w:lang w:val="en-US"/>
        </w:rPr>
        <w:t>)</w:t>
      </w:r>
    </w:p>
    <w:p w14:paraId="56DC46B4" w14:textId="77777777" w:rsidR="00AF517D" w:rsidRDefault="00AF517D" w:rsidP="00AF517D">
      <w:pPr>
        <w:rPr>
          <w:lang w:val="en-ID"/>
        </w:rPr>
      </w:pPr>
    </w:p>
    <w:p w14:paraId="5B914E1E" w14:textId="49185A51" w:rsidR="00AF517D" w:rsidRPr="00660E34" w:rsidRDefault="002215C2" w:rsidP="002215C2">
      <w:pPr>
        <w:ind w:firstLine="0"/>
        <w:rPr>
          <w:lang w:val="en-ID"/>
        </w:rPr>
      </w:pPr>
      <w:r>
        <w:rPr>
          <w:lang w:val="en-ID"/>
        </w:rPr>
        <w:t>t</w:t>
      </w:r>
      <w:r w:rsidR="00AF517D" w:rsidRPr="00660E34">
        <w:rPr>
          <w:lang w:val="en-ID"/>
        </w:rPr>
        <w:t>his is the core phase-sensitive measurement.</w:t>
      </w:r>
    </w:p>
    <w:p w14:paraId="706EAFDC" w14:textId="20856983" w:rsidR="00AF517D" w:rsidRPr="00172701" w:rsidRDefault="00AF517D" w:rsidP="00AF517D">
      <w:pPr>
        <w:pStyle w:val="Heading3"/>
        <w:rPr>
          <w:lang w:val="en-ID"/>
        </w:rPr>
      </w:pPr>
      <w:r w:rsidRPr="00172701">
        <w:rPr>
          <w:lang w:val="en-ID"/>
        </w:rPr>
        <w:t>Output of the Low Pass Filter (LPF) after Multiply Conjugate</w:t>
      </w:r>
    </w:p>
    <w:p w14:paraId="615D7864" w14:textId="77777777" w:rsidR="00AF517D" w:rsidRDefault="00AF517D" w:rsidP="00AF517D">
      <w:pPr>
        <w:tabs>
          <w:tab w:val="center" w:pos="2268"/>
          <w:tab w:val="right" w:pos="4536"/>
        </w:tabs>
        <w:autoSpaceDE w:val="0"/>
        <w:autoSpaceDN w:val="0"/>
        <w:ind w:firstLine="0"/>
        <w:jc w:val="center"/>
        <w:rPr>
          <w:lang w:val="en-US"/>
        </w:rPr>
      </w:pPr>
      <w:r>
        <w:rPr>
          <w:i/>
          <w:lang w:val="en-ID"/>
        </w:rPr>
        <w:t xml:space="preserve">                           </w:t>
      </w:r>
      <m:oMath>
        <m:sSub>
          <m:sSubPr>
            <m:ctrlPr>
              <w:rPr>
                <w:rFonts w:ascii="Cambria Math" w:hAnsi="Cambria Math"/>
                <w:lang w:val="en-ID"/>
              </w:rPr>
            </m:ctrlPr>
          </m:sSubPr>
          <m:e>
            <m:r>
              <w:rPr>
                <w:rFonts w:ascii="Cambria Math" w:hAnsi="Cambria Math"/>
                <w:lang w:val="en-ID"/>
              </w:rPr>
              <m:t>Y</m:t>
            </m:r>
          </m:e>
          <m:sub>
            <m:r>
              <w:rPr>
                <w:rFonts w:ascii="Cambria Math" w:hAnsi="Cambria Math"/>
                <w:lang w:val="en-ID"/>
              </w:rPr>
              <m:t>LPF</m:t>
            </m:r>
          </m:sub>
        </m:sSub>
        <m:r>
          <w:rPr>
            <w:rFonts w:ascii="Cambria Math" w:hAnsi="Cambria Math"/>
            <w:lang w:val="en-ID"/>
          </w:rPr>
          <m:t>(t)=</m:t>
        </m:r>
        <m:r>
          <m:rPr>
            <m:sty m:val="p"/>
          </m:rPr>
          <w:rPr>
            <w:rFonts w:ascii="Cambria Math" w:hAnsi="Cambria Math"/>
            <w:lang w:val="en-ID"/>
          </w:rPr>
          <m:t>LPF</m:t>
        </m:r>
        <m:r>
          <w:rPr>
            <w:rFonts w:ascii="Cambria Math" w:hAnsi="Cambria Math"/>
            <w:lang w:val="en-ID"/>
          </w:rPr>
          <m:t>⁡{</m:t>
        </m:r>
        <m:sSub>
          <m:sSubPr>
            <m:ctrlPr>
              <w:rPr>
                <w:rFonts w:ascii="Cambria Math" w:hAnsi="Cambria Math"/>
                <w:lang w:val="en-ID"/>
              </w:rPr>
            </m:ctrlPr>
          </m:sSubPr>
          <m:e>
            <m:r>
              <w:rPr>
                <w:rFonts w:ascii="Cambria Math" w:hAnsi="Cambria Math"/>
                <w:lang w:val="en-ID"/>
              </w:rPr>
              <m:t>M</m:t>
            </m:r>
          </m:e>
          <m:sub>
            <m:r>
              <w:rPr>
                <w:rFonts w:ascii="Cambria Math" w:hAnsi="Cambria Math"/>
                <w:lang w:val="en-ID"/>
              </w:rPr>
              <m:t>4</m:t>
            </m:r>
          </m:sub>
        </m:sSub>
        <m:r>
          <w:rPr>
            <w:rFonts w:ascii="Cambria Math" w:hAnsi="Cambria Math"/>
            <w:lang w:val="en-ID"/>
          </w:rPr>
          <m:t>(t)}</m:t>
        </m:r>
      </m:oMath>
      <w:r>
        <w:rPr>
          <w:i/>
          <w:lang w:val="en-ID"/>
        </w:rPr>
        <w:tab/>
      </w:r>
      <w:r w:rsidRPr="003A7F3A">
        <w:rPr>
          <w:lang w:val="en-US"/>
        </w:rPr>
        <w:t>(</w:t>
      </w:r>
      <w:r>
        <w:rPr>
          <w:lang w:val="en-US"/>
        </w:rPr>
        <w:t>22</w:t>
      </w:r>
      <w:r w:rsidRPr="003A7F3A">
        <w:rPr>
          <w:lang w:val="en-US"/>
        </w:rPr>
        <w:t>)</w:t>
      </w:r>
    </w:p>
    <w:p w14:paraId="59E07CB4" w14:textId="77777777" w:rsidR="00AF517D" w:rsidRPr="00172701" w:rsidRDefault="00AF517D" w:rsidP="00AF517D">
      <w:pPr>
        <w:rPr>
          <w:rFonts w:eastAsiaTheme="minorEastAsia"/>
          <w:lang w:val="en-ID"/>
        </w:rPr>
      </w:pPr>
    </w:p>
    <w:p w14:paraId="141CE035" w14:textId="10639A02" w:rsidR="00AF517D" w:rsidRPr="00172701" w:rsidRDefault="00AF517D" w:rsidP="00AF517D">
      <w:pPr>
        <w:spacing w:after="160" w:line="259" w:lineRule="auto"/>
        <w:rPr>
          <w:lang w:val="en-ID"/>
        </w:rPr>
      </w:pPr>
      <w:r w:rsidRPr="00172701">
        <w:rPr>
          <w:lang w:val="en-ID"/>
        </w:rPr>
        <w:t xml:space="preserve">If </w:t>
      </w:r>
      <m:oMath>
        <m:sSub>
          <m:sSubPr>
            <m:ctrlPr>
              <w:rPr>
                <w:rFonts w:ascii="Cambria Math" w:hAnsi="Cambria Math"/>
                <w:lang w:val="en-ID"/>
              </w:rPr>
            </m:ctrlPr>
          </m:sSubPr>
          <m:e>
            <m:r>
              <w:rPr>
                <w:rFonts w:ascii="Cambria Math" w:hAnsi="Cambria Math"/>
                <w:lang w:val="en-ID"/>
              </w:rPr>
              <m:t>M</m:t>
            </m:r>
          </m:e>
          <m:sub>
            <m:r>
              <w:rPr>
                <w:rFonts w:ascii="Cambria Math" w:hAnsi="Cambria Math"/>
                <w:lang w:val="en-ID"/>
              </w:rPr>
              <m:t>4</m:t>
            </m:r>
          </m:sub>
        </m:sSub>
        <m:r>
          <w:rPr>
            <w:rFonts w:ascii="Cambria Math" w:hAnsi="Cambria Math"/>
            <w:lang w:val="en-ID"/>
          </w:rPr>
          <m:t>(t)</m:t>
        </m:r>
      </m:oMath>
      <w:r w:rsidRPr="00172701">
        <w:rPr>
          <w:lang w:val="en-ID"/>
        </w:rPr>
        <w:t>contains fast residual fluctuations, LPF smooths them; so approximately</w:t>
      </w:r>
      <w:r w:rsidR="00AA161A">
        <w:rPr>
          <w:lang w:val="en-ID"/>
        </w:rPr>
        <w:t>,</w:t>
      </w:r>
    </w:p>
    <w:p w14:paraId="32D20A6D" w14:textId="77777777" w:rsidR="00AF517D" w:rsidRDefault="00AF517D" w:rsidP="00AF517D">
      <w:pPr>
        <w:tabs>
          <w:tab w:val="center" w:pos="2268"/>
          <w:tab w:val="right" w:pos="4536"/>
        </w:tabs>
        <w:autoSpaceDE w:val="0"/>
        <w:autoSpaceDN w:val="0"/>
        <w:ind w:firstLine="0"/>
        <w:jc w:val="center"/>
        <w:rPr>
          <w:lang w:val="en-US"/>
        </w:rPr>
      </w:pPr>
      <w:r>
        <w:rPr>
          <w:i/>
          <w:lang w:val="en-ID"/>
        </w:rPr>
        <w:t xml:space="preserve">                          </w:t>
      </w:r>
      <m:oMath>
        <m:sSub>
          <m:sSubPr>
            <m:ctrlPr>
              <w:rPr>
                <w:rFonts w:ascii="Cambria Math" w:hAnsi="Cambria Math"/>
                <w:lang w:val="en-ID"/>
              </w:rPr>
            </m:ctrlPr>
          </m:sSubPr>
          <m:e>
            <m:r>
              <w:rPr>
                <w:rFonts w:ascii="Cambria Math" w:hAnsi="Cambria Math"/>
                <w:lang w:val="en-ID"/>
              </w:rPr>
              <m:t>Y</m:t>
            </m:r>
          </m:e>
          <m:sub>
            <m:r>
              <w:rPr>
                <w:rFonts w:ascii="Cambria Math" w:hAnsi="Cambria Math"/>
                <w:lang w:val="en-ID"/>
              </w:rPr>
              <m:t>LPF</m:t>
            </m:r>
          </m:sub>
        </m:sSub>
        <m:r>
          <w:rPr>
            <w:rFonts w:ascii="Cambria Math" w:hAnsi="Cambria Math"/>
            <w:lang w:val="en-ID"/>
          </w:rPr>
          <m:t>(t)≈</m:t>
        </m:r>
        <m:sSub>
          <m:sSubPr>
            <m:ctrlPr>
              <w:rPr>
                <w:rFonts w:ascii="Cambria Math" w:hAnsi="Cambria Math"/>
                <w:lang w:val="en-ID"/>
              </w:rPr>
            </m:ctrlPr>
          </m:sSubPr>
          <m:e>
            <m:r>
              <w:rPr>
                <w:rFonts w:ascii="Cambria Math" w:hAnsi="Cambria Math"/>
                <w:lang w:val="en-ID"/>
              </w:rPr>
              <m:t>A</m:t>
            </m:r>
          </m:e>
          <m:sub>
            <m:r>
              <w:rPr>
                <w:rFonts w:ascii="Cambria Math" w:hAnsi="Cambria Math"/>
                <w:lang w:val="en-ID"/>
              </w:rPr>
              <m:t>12</m:t>
            </m:r>
          </m:sub>
        </m:sSub>
        <m:r>
          <w:rPr>
            <w:rFonts w:ascii="Cambria Math" w:hAnsi="Cambria Math"/>
            <w:lang w:val="en-ID"/>
          </w:rPr>
          <m:t>(t)</m:t>
        </m:r>
        <m:r>
          <m:rPr>
            <m:nor/>
          </m:rPr>
          <w:rPr>
            <w:lang w:val="en-ID"/>
          </w:rPr>
          <m:t> </m:t>
        </m:r>
        <m:sSup>
          <m:sSupPr>
            <m:ctrlPr>
              <w:rPr>
                <w:rFonts w:ascii="Cambria Math" w:hAnsi="Cambria Math"/>
                <w:lang w:val="en-ID"/>
              </w:rPr>
            </m:ctrlPr>
          </m:sSupPr>
          <m:e>
            <m:r>
              <w:rPr>
                <w:rFonts w:ascii="Cambria Math" w:hAnsi="Cambria Math"/>
                <w:lang w:val="en-ID"/>
              </w:rPr>
              <m:t>e</m:t>
            </m:r>
          </m:e>
          <m:sup>
            <m:r>
              <w:rPr>
                <w:rFonts w:ascii="Cambria Math" w:hAnsi="Cambria Math"/>
                <w:lang w:val="en-ID"/>
              </w:rPr>
              <m:t>j</m:t>
            </m:r>
            <m:r>
              <m:rPr>
                <m:sty m:val="p"/>
              </m:rPr>
              <w:rPr>
                <w:rFonts w:ascii="Cambria Math" w:hAnsi="Cambria Math"/>
                <w:lang w:val="en-ID"/>
              </w:rPr>
              <m:t>Δ</m:t>
            </m:r>
            <m:r>
              <w:rPr>
                <w:rFonts w:ascii="Cambria Math" w:hAnsi="Cambria Math"/>
                <w:lang w:val="en-ID"/>
              </w:rPr>
              <m:t>ϕ(t)</m:t>
            </m:r>
          </m:sup>
        </m:sSup>
      </m:oMath>
      <w:r>
        <w:rPr>
          <w:i/>
          <w:lang w:val="en-ID"/>
        </w:rPr>
        <w:tab/>
      </w:r>
      <w:r w:rsidRPr="003A7F3A">
        <w:rPr>
          <w:lang w:val="en-US"/>
        </w:rPr>
        <w:t>(</w:t>
      </w:r>
      <w:r>
        <w:rPr>
          <w:lang w:val="en-US"/>
        </w:rPr>
        <w:t>23</w:t>
      </w:r>
      <w:r w:rsidRPr="003A7F3A">
        <w:rPr>
          <w:lang w:val="en-US"/>
        </w:rPr>
        <w:t>)</w:t>
      </w:r>
    </w:p>
    <w:p w14:paraId="3697ABB3" w14:textId="77777777" w:rsidR="00AA161A" w:rsidRDefault="00AA161A" w:rsidP="00AA161A">
      <w:pPr>
        <w:tabs>
          <w:tab w:val="center" w:pos="2268"/>
          <w:tab w:val="right" w:pos="4536"/>
        </w:tabs>
        <w:autoSpaceDE w:val="0"/>
        <w:autoSpaceDN w:val="0"/>
        <w:ind w:firstLine="0"/>
        <w:rPr>
          <w:lang w:val="en-US"/>
        </w:rPr>
      </w:pPr>
    </w:p>
    <w:p w14:paraId="168CB544" w14:textId="77777777" w:rsidR="00AA161A" w:rsidRDefault="00AA161A" w:rsidP="002215C2">
      <w:pPr>
        <w:spacing w:after="120" w:line="259" w:lineRule="auto"/>
        <w:ind w:firstLine="0"/>
        <w:rPr>
          <w:lang w:val="en-ID"/>
        </w:rPr>
      </w:pPr>
      <w:r w:rsidRPr="00AA161A">
        <w:rPr>
          <w:lang w:val="en-ID"/>
        </w:rPr>
        <w:t>(slowly varying amplitude and phase)</w:t>
      </w:r>
      <w:r>
        <w:rPr>
          <w:lang w:val="en-ID"/>
        </w:rPr>
        <w:t>.</w:t>
      </w:r>
    </w:p>
    <w:p w14:paraId="35A4C264" w14:textId="0BBAC10D" w:rsidR="00AF517D" w:rsidRPr="00172701" w:rsidRDefault="00AF517D" w:rsidP="00AF517D">
      <w:pPr>
        <w:spacing w:after="160" w:line="259" w:lineRule="auto"/>
        <w:rPr>
          <w:lang w:val="en-ID"/>
        </w:rPr>
      </w:pPr>
      <w:r w:rsidRPr="00172701">
        <w:rPr>
          <w:lang w:val="en-ID"/>
        </w:rPr>
        <w:t>LPF removes residual high-frequency components and noise, leaving a smoothly varying complex phasor whose argument is the phase difference between TX reference and echo. This improves SNR and makes phase extraction easier.</w:t>
      </w:r>
    </w:p>
    <w:p w14:paraId="0CC23AAB" w14:textId="77777777" w:rsidR="00AF517D" w:rsidRPr="00172701" w:rsidRDefault="00AF517D" w:rsidP="00AF517D">
      <w:pPr>
        <w:pStyle w:val="Heading3"/>
        <w:rPr>
          <w:lang w:val="en-ID"/>
        </w:rPr>
      </w:pPr>
      <w:r w:rsidRPr="00172701">
        <w:rPr>
          <w:lang w:val="en-ID"/>
        </w:rPr>
        <w:t xml:space="preserve">Output of Complex </w:t>
      </w:r>
      <w:r>
        <w:rPr>
          <w:lang w:val="en-ID"/>
        </w:rPr>
        <w:t>to</w:t>
      </w:r>
      <w:r w:rsidRPr="00172701">
        <w:rPr>
          <w:lang w:val="en-ID"/>
        </w:rPr>
        <w:t xml:space="preserve"> Argument (phase extraction)</w:t>
      </w:r>
    </w:p>
    <w:p w14:paraId="1251586A" w14:textId="77777777" w:rsidR="00AF517D" w:rsidRDefault="00AF517D" w:rsidP="00AF517D">
      <w:pPr>
        <w:tabs>
          <w:tab w:val="center" w:pos="2268"/>
          <w:tab w:val="right" w:pos="4536"/>
        </w:tabs>
        <w:autoSpaceDE w:val="0"/>
        <w:autoSpaceDN w:val="0"/>
        <w:ind w:firstLine="0"/>
        <w:jc w:val="center"/>
        <w:rPr>
          <w:lang w:val="en-US"/>
        </w:rPr>
      </w:pPr>
      <w:r>
        <w:rPr>
          <w:i/>
          <w:lang w:val="en-ID"/>
        </w:rPr>
        <w:t xml:space="preserve">               </w:t>
      </w:r>
      <m:oMath>
        <m:r>
          <w:rPr>
            <w:rFonts w:ascii="Cambria Math" w:hAnsi="Cambria Math"/>
            <w:lang w:val="en-ID"/>
          </w:rPr>
          <m:t>θ(t)=</m:t>
        </m:r>
        <m:r>
          <m:rPr>
            <m:sty m:val="p"/>
          </m:rPr>
          <w:rPr>
            <w:rFonts w:ascii="Cambria Math" w:hAnsi="Cambria Math"/>
            <w:lang w:val="en-ID"/>
          </w:rPr>
          <m:t>∠</m:t>
        </m:r>
        <m:r>
          <w:rPr>
            <w:rFonts w:ascii="Cambria Math" w:hAnsi="Cambria Math"/>
            <w:lang w:val="en-ID"/>
          </w:rPr>
          <m:t>(</m:t>
        </m:r>
        <m:sSub>
          <m:sSubPr>
            <m:ctrlPr>
              <w:rPr>
                <w:rFonts w:ascii="Cambria Math" w:hAnsi="Cambria Math"/>
                <w:lang w:val="en-ID"/>
              </w:rPr>
            </m:ctrlPr>
          </m:sSubPr>
          <m:e>
            <m:r>
              <w:rPr>
                <w:rFonts w:ascii="Cambria Math" w:hAnsi="Cambria Math"/>
                <w:lang w:val="en-ID"/>
              </w:rPr>
              <m:t>Y</m:t>
            </m:r>
          </m:e>
          <m:sub>
            <m:r>
              <w:rPr>
                <w:rFonts w:ascii="Cambria Math" w:hAnsi="Cambria Math"/>
                <w:lang w:val="en-ID"/>
              </w:rPr>
              <m:t>LPF</m:t>
            </m:r>
          </m:sub>
        </m:sSub>
        <m:r>
          <w:rPr>
            <w:rFonts w:ascii="Cambria Math" w:hAnsi="Cambria Math"/>
            <w:lang w:val="en-ID"/>
          </w:rPr>
          <m:t>(t))=</m:t>
        </m:r>
        <m:r>
          <m:rPr>
            <m:sty m:val="p"/>
          </m:rPr>
          <w:rPr>
            <w:rFonts w:ascii="Cambria Math" w:hAnsi="Cambria Math"/>
            <w:lang w:val="en-ID"/>
          </w:rPr>
          <m:t>arg</m:t>
        </m:r>
        <m:r>
          <w:rPr>
            <w:rFonts w:ascii="Cambria Math" w:hAnsi="Cambria Math"/>
            <w:lang w:val="en-ID"/>
          </w:rPr>
          <m:t>⁡(</m:t>
        </m:r>
        <m:sSub>
          <m:sSubPr>
            <m:ctrlPr>
              <w:rPr>
                <w:rFonts w:ascii="Cambria Math" w:hAnsi="Cambria Math"/>
                <w:lang w:val="en-ID"/>
              </w:rPr>
            </m:ctrlPr>
          </m:sSubPr>
          <m:e>
            <m:r>
              <w:rPr>
                <w:rFonts w:ascii="Cambria Math" w:hAnsi="Cambria Math"/>
                <w:lang w:val="en-ID"/>
              </w:rPr>
              <m:t>Y</m:t>
            </m:r>
          </m:e>
          <m:sub>
            <m:r>
              <w:rPr>
                <w:rFonts w:ascii="Cambria Math" w:hAnsi="Cambria Math"/>
                <w:lang w:val="en-ID"/>
              </w:rPr>
              <m:t>LPF</m:t>
            </m:r>
          </m:sub>
        </m:sSub>
        <m:r>
          <w:rPr>
            <w:rFonts w:ascii="Cambria Math" w:hAnsi="Cambria Math"/>
            <w:lang w:val="en-ID"/>
          </w:rPr>
          <m:t>(t))</m:t>
        </m:r>
      </m:oMath>
      <w:r>
        <w:rPr>
          <w:i/>
          <w:lang w:val="en-ID"/>
        </w:rPr>
        <w:tab/>
      </w:r>
      <w:r w:rsidRPr="003A7F3A">
        <w:rPr>
          <w:lang w:val="en-US"/>
        </w:rPr>
        <w:t>(</w:t>
      </w:r>
      <w:r>
        <w:rPr>
          <w:lang w:val="en-US"/>
        </w:rPr>
        <w:t>24</w:t>
      </w:r>
      <w:r w:rsidRPr="003A7F3A">
        <w:rPr>
          <w:lang w:val="en-US"/>
        </w:rPr>
        <w:t>)</w:t>
      </w:r>
    </w:p>
    <w:p w14:paraId="55B98704" w14:textId="77777777" w:rsidR="00AF517D" w:rsidRDefault="00AF517D" w:rsidP="00AF517D">
      <w:pPr>
        <w:tabs>
          <w:tab w:val="center" w:pos="2268"/>
          <w:tab w:val="right" w:pos="4536"/>
        </w:tabs>
        <w:autoSpaceDE w:val="0"/>
        <w:autoSpaceDN w:val="0"/>
        <w:ind w:firstLine="0"/>
        <w:jc w:val="center"/>
        <w:rPr>
          <w:lang w:val="en-US"/>
        </w:rPr>
      </w:pPr>
    </w:p>
    <w:p w14:paraId="497D7A3F" w14:textId="77777777" w:rsidR="00AF517D" w:rsidRPr="00172701" w:rsidRDefault="00AF517D" w:rsidP="00AF517D">
      <w:pPr>
        <w:spacing w:after="160" w:line="259" w:lineRule="auto"/>
        <w:rPr>
          <w:lang w:val="en-ID"/>
        </w:rPr>
      </w:pPr>
      <w:r w:rsidRPr="00172701">
        <w:rPr>
          <w:lang w:val="en-ID"/>
        </w:rPr>
        <w:t>So</w:t>
      </w:r>
      <w:r>
        <w:rPr>
          <w:lang w:val="en-ID"/>
        </w:rPr>
        <w:t>,</w:t>
      </w:r>
      <w:r w:rsidRPr="00172701">
        <w:rPr>
          <w:lang w:val="en-ID"/>
        </w:rPr>
        <w:t xml:space="preserve"> if </w:t>
      </w:r>
      <m:oMath>
        <m:sSub>
          <m:sSubPr>
            <m:ctrlPr>
              <w:rPr>
                <w:rFonts w:ascii="Cambria Math" w:hAnsi="Cambria Math"/>
                <w:lang w:val="en-ID"/>
              </w:rPr>
            </m:ctrlPr>
          </m:sSubPr>
          <m:e>
            <m:r>
              <w:rPr>
                <w:rFonts w:ascii="Cambria Math" w:hAnsi="Cambria Math"/>
                <w:lang w:val="en-ID"/>
              </w:rPr>
              <m:t>Y</m:t>
            </m:r>
          </m:e>
          <m:sub>
            <m:r>
              <w:rPr>
                <w:rFonts w:ascii="Cambria Math" w:hAnsi="Cambria Math"/>
                <w:lang w:val="en-ID"/>
              </w:rPr>
              <m:t>LPF</m:t>
            </m:r>
          </m:sub>
        </m:sSub>
        <m:r>
          <w:rPr>
            <w:rFonts w:ascii="Cambria Math" w:hAnsi="Cambria Math"/>
            <w:lang w:val="en-ID"/>
          </w:rPr>
          <m:t>(t)=</m:t>
        </m:r>
        <m:sSub>
          <m:sSubPr>
            <m:ctrlPr>
              <w:rPr>
                <w:rFonts w:ascii="Cambria Math" w:hAnsi="Cambria Math"/>
                <w:lang w:val="en-ID"/>
              </w:rPr>
            </m:ctrlPr>
          </m:sSubPr>
          <m:e>
            <m:r>
              <w:rPr>
                <w:rFonts w:ascii="Cambria Math" w:hAnsi="Cambria Math"/>
                <w:lang w:val="en-ID"/>
              </w:rPr>
              <m:t>A</m:t>
            </m:r>
          </m:e>
          <m:sub>
            <m:r>
              <w:rPr>
                <w:rFonts w:ascii="Cambria Math" w:hAnsi="Cambria Math"/>
                <w:lang w:val="en-ID"/>
              </w:rPr>
              <m:t>12</m:t>
            </m:r>
          </m:sub>
        </m:sSub>
        <m:r>
          <w:rPr>
            <w:rFonts w:ascii="Cambria Math" w:hAnsi="Cambria Math"/>
            <w:lang w:val="en-ID"/>
          </w:rPr>
          <m:t>(t)</m:t>
        </m:r>
        <m:sSup>
          <m:sSupPr>
            <m:ctrlPr>
              <w:rPr>
                <w:rFonts w:ascii="Cambria Math" w:hAnsi="Cambria Math"/>
                <w:lang w:val="en-ID"/>
              </w:rPr>
            </m:ctrlPr>
          </m:sSupPr>
          <m:e>
            <m:r>
              <w:rPr>
                <w:rFonts w:ascii="Cambria Math" w:hAnsi="Cambria Math"/>
                <w:lang w:val="en-ID"/>
              </w:rPr>
              <m:t>e</m:t>
            </m:r>
          </m:e>
          <m:sup>
            <m:r>
              <w:rPr>
                <w:rFonts w:ascii="Cambria Math" w:hAnsi="Cambria Math"/>
                <w:lang w:val="en-ID"/>
              </w:rPr>
              <m:t>j</m:t>
            </m:r>
            <m:r>
              <m:rPr>
                <m:sty m:val="p"/>
              </m:rPr>
              <w:rPr>
                <w:rFonts w:ascii="Cambria Math" w:hAnsi="Cambria Math"/>
                <w:lang w:val="en-ID"/>
              </w:rPr>
              <m:t>Δ</m:t>
            </m:r>
            <m:r>
              <w:rPr>
                <w:rFonts w:ascii="Cambria Math" w:hAnsi="Cambria Math"/>
                <w:lang w:val="en-ID"/>
              </w:rPr>
              <m:t>ϕ(t)</m:t>
            </m:r>
          </m:sup>
        </m:sSup>
      </m:oMath>
      <w:r w:rsidRPr="00172701">
        <w:rPr>
          <w:lang w:val="en-ID"/>
        </w:rPr>
        <w:t>, then</w:t>
      </w:r>
    </w:p>
    <w:p w14:paraId="6DC79BE6" w14:textId="77777777" w:rsidR="00AF517D" w:rsidRDefault="00AF517D" w:rsidP="00AF517D">
      <w:pPr>
        <w:tabs>
          <w:tab w:val="center" w:pos="2268"/>
          <w:tab w:val="right" w:pos="4536"/>
        </w:tabs>
        <w:autoSpaceDE w:val="0"/>
        <w:autoSpaceDN w:val="0"/>
        <w:ind w:firstLine="0"/>
        <w:jc w:val="center"/>
        <w:rPr>
          <w:lang w:val="en-US"/>
        </w:rPr>
      </w:pPr>
      <w:r>
        <w:rPr>
          <w:i/>
          <w:lang w:val="en-ID"/>
        </w:rPr>
        <w:t xml:space="preserve">                         </w:t>
      </w:r>
      <m:oMath>
        <m:r>
          <w:rPr>
            <w:rFonts w:ascii="Cambria Math" w:hAnsi="Cambria Math"/>
            <w:lang w:val="en-ID"/>
          </w:rPr>
          <m:t>θ(t)=</m:t>
        </m:r>
        <m:r>
          <m:rPr>
            <m:sty m:val="p"/>
          </m:rPr>
          <w:rPr>
            <w:rFonts w:ascii="Cambria Math" w:hAnsi="Cambria Math"/>
            <w:lang w:val="en-ID"/>
          </w:rPr>
          <m:t>Δ</m:t>
        </m:r>
        <m:r>
          <w:rPr>
            <w:rFonts w:ascii="Cambria Math" w:hAnsi="Cambria Math"/>
            <w:lang w:val="en-ID"/>
          </w:rPr>
          <m:t>ϕ(t)(</m:t>
        </m:r>
        <m:r>
          <m:rPr>
            <m:nor/>
          </m:rPr>
          <w:rPr>
            <w:lang w:val="en-ID"/>
          </w:rPr>
          <m:t xml:space="preserve">mod </m:t>
        </m:r>
        <m:r>
          <w:rPr>
            <w:rFonts w:ascii="Cambria Math" w:hAnsi="Cambria Math"/>
            <w:lang w:val="en-ID"/>
          </w:rPr>
          <m:t>2π)</m:t>
        </m:r>
      </m:oMath>
      <w:r>
        <w:rPr>
          <w:i/>
          <w:lang w:val="en-ID"/>
        </w:rPr>
        <w:tab/>
      </w:r>
      <w:r w:rsidRPr="003A7F3A">
        <w:rPr>
          <w:lang w:val="en-US"/>
        </w:rPr>
        <w:t>(</w:t>
      </w:r>
      <w:r>
        <w:rPr>
          <w:lang w:val="en-US"/>
        </w:rPr>
        <w:t>25</w:t>
      </w:r>
      <w:r w:rsidRPr="003A7F3A">
        <w:rPr>
          <w:lang w:val="en-US"/>
        </w:rPr>
        <w:t>)</w:t>
      </w:r>
    </w:p>
    <w:p w14:paraId="1DB4BEAB" w14:textId="77777777" w:rsidR="00AF517D" w:rsidRPr="00172701" w:rsidRDefault="00AF517D" w:rsidP="00AF517D">
      <w:pPr>
        <w:rPr>
          <w:rFonts w:eastAsiaTheme="minorEastAsia"/>
          <w:lang w:val="en-ID"/>
        </w:rPr>
      </w:pPr>
    </w:p>
    <w:p w14:paraId="3A036031" w14:textId="77777777" w:rsidR="00AF517D" w:rsidRPr="00172701" w:rsidRDefault="00AF517D" w:rsidP="00AF517D">
      <w:pPr>
        <w:spacing w:after="160" w:line="259" w:lineRule="auto"/>
        <w:rPr>
          <w:lang w:val="en-ID"/>
        </w:rPr>
      </w:pPr>
      <w:r w:rsidRPr="00172701">
        <w:rPr>
          <w:lang w:val="en-ID"/>
        </w:rPr>
        <w:t xml:space="preserve">Convert the complex phasor into a real phase time series. This is the instantaneous phase difference measurement (wrapped to </w:t>
      </w:r>
      <m:oMath>
        <m:r>
          <w:rPr>
            <w:rFonts w:ascii="Cambria Math" w:hAnsi="Cambria Math"/>
            <w:lang w:val="en-ID"/>
          </w:rPr>
          <m:t>[-π,π]</m:t>
        </m:r>
      </m:oMath>
      <w:r>
        <w:rPr>
          <w:lang w:val="en-ID"/>
        </w:rPr>
        <w:t xml:space="preserve"> </w:t>
      </w:r>
      <w:r w:rsidRPr="00172701">
        <w:rPr>
          <w:lang w:val="en-ID"/>
        </w:rPr>
        <w:t>typically).</w:t>
      </w:r>
    </w:p>
    <w:p w14:paraId="2E8E08E0" w14:textId="2A314A7B" w:rsidR="00AF517D" w:rsidRPr="00F23400" w:rsidRDefault="00AF517D" w:rsidP="00AF517D">
      <w:pPr>
        <w:pStyle w:val="Heading3"/>
        <w:rPr>
          <w:lang w:val="en-ID"/>
        </w:rPr>
      </w:pPr>
      <w:r w:rsidRPr="00F23400">
        <w:rPr>
          <w:lang w:val="en-ID"/>
        </w:rPr>
        <w:t>Output of Phase Moving Average (</w:t>
      </w:r>
      <w:r w:rsidR="002215C2">
        <w:rPr>
          <w:lang w:val="en-ID"/>
        </w:rPr>
        <w:t>smoothing/tracking</w:t>
      </w:r>
      <w:r w:rsidRPr="00F23400">
        <w:rPr>
          <w:lang w:val="en-ID"/>
        </w:rPr>
        <w:t>)</w:t>
      </w:r>
    </w:p>
    <w:p w14:paraId="19F74162" w14:textId="5E348907" w:rsidR="00AF517D" w:rsidRPr="00F23400" w:rsidRDefault="00AF517D" w:rsidP="00AF517D">
      <w:pPr>
        <w:spacing w:after="160" w:line="259" w:lineRule="auto"/>
        <w:rPr>
          <w:lang w:val="en-ID"/>
        </w:rPr>
      </w:pPr>
      <w:r w:rsidRPr="00F23400">
        <w:rPr>
          <w:lang w:val="en-ID"/>
        </w:rPr>
        <w:t xml:space="preserve">Simple moving average over N samples with sampling interval </w:t>
      </w:r>
      <m:oMath>
        <m:sSub>
          <m:sSubPr>
            <m:ctrlPr>
              <w:rPr>
                <w:rFonts w:ascii="Cambria Math" w:hAnsi="Cambria Math"/>
                <w:lang w:val="en-ID"/>
              </w:rPr>
            </m:ctrlPr>
          </m:sSubPr>
          <m:e>
            <m:r>
              <w:rPr>
                <w:rFonts w:ascii="Cambria Math" w:hAnsi="Cambria Math"/>
                <w:lang w:val="en-ID"/>
              </w:rPr>
              <m:t>T</m:t>
            </m:r>
          </m:e>
          <m:sub>
            <m:r>
              <w:rPr>
                <w:rFonts w:ascii="Cambria Math" w:hAnsi="Cambria Math"/>
                <w:lang w:val="en-ID"/>
              </w:rPr>
              <m:t>s</m:t>
            </m:r>
          </m:sub>
        </m:sSub>
      </m:oMath>
      <w:r w:rsidR="002215C2">
        <w:rPr>
          <w:lang w:val="en-ID"/>
        </w:rPr>
        <w:t>,</w:t>
      </w:r>
    </w:p>
    <w:p w14:paraId="3D94156F" w14:textId="77777777" w:rsidR="00AF517D" w:rsidRDefault="00AF517D" w:rsidP="00AF517D">
      <w:pPr>
        <w:tabs>
          <w:tab w:val="center" w:pos="2268"/>
          <w:tab w:val="right" w:pos="4536"/>
        </w:tabs>
        <w:autoSpaceDE w:val="0"/>
        <w:autoSpaceDN w:val="0"/>
        <w:ind w:firstLine="0"/>
        <w:jc w:val="center"/>
        <w:rPr>
          <w:lang w:val="en-US"/>
        </w:rPr>
      </w:pPr>
      <w:r>
        <w:rPr>
          <w:i/>
          <w:lang w:val="en-ID"/>
        </w:rPr>
        <w:t xml:space="preserve">                    </w:t>
      </w:r>
      <m:oMath>
        <m:sSub>
          <m:sSubPr>
            <m:ctrlPr>
              <w:rPr>
                <w:rFonts w:ascii="Cambria Math" w:hAnsi="Cambria Math"/>
                <w:lang w:val="en-ID"/>
              </w:rPr>
            </m:ctrlPr>
          </m:sSubPr>
          <m:e>
            <m:r>
              <m:rPr>
                <m:sty m:val="p"/>
              </m:rPr>
              <w:rPr>
                <w:rFonts w:ascii="Cambria Math" w:hAnsi="Cambria Math"/>
                <w:lang w:val="en-ID"/>
              </w:rPr>
              <m:t>Φ</m:t>
            </m:r>
          </m:e>
          <m:sub>
            <m:r>
              <w:rPr>
                <w:rFonts w:ascii="Cambria Math" w:hAnsi="Cambria Math"/>
                <w:lang w:val="en-ID"/>
              </w:rPr>
              <m:t>MA</m:t>
            </m:r>
          </m:sub>
        </m:sSub>
        <m:r>
          <w:rPr>
            <w:rFonts w:ascii="Cambria Math" w:hAnsi="Cambria Math"/>
            <w:lang w:val="en-ID"/>
          </w:rPr>
          <m:t>(t)=</m:t>
        </m:r>
        <m:f>
          <m:fPr>
            <m:ctrlPr>
              <w:rPr>
                <w:rFonts w:ascii="Cambria Math" w:hAnsi="Cambria Math"/>
                <w:lang w:val="en-ID"/>
              </w:rPr>
            </m:ctrlPr>
          </m:fPr>
          <m:num>
            <m:r>
              <w:rPr>
                <w:rFonts w:ascii="Cambria Math" w:hAnsi="Cambria Math"/>
                <w:lang w:val="en-ID"/>
              </w:rPr>
              <m:t>1</m:t>
            </m:r>
          </m:num>
          <m:den>
            <m:r>
              <w:rPr>
                <w:rFonts w:ascii="Cambria Math" w:hAnsi="Cambria Math"/>
                <w:lang w:val="en-ID"/>
              </w:rPr>
              <m:t>N</m:t>
            </m:r>
          </m:den>
        </m:f>
        <m:nary>
          <m:naryPr>
            <m:chr m:val="∑"/>
            <m:limLoc m:val="undOvr"/>
            <m:grow m:val="1"/>
            <m:ctrlPr>
              <w:rPr>
                <w:rFonts w:ascii="Cambria Math" w:hAnsi="Cambria Math"/>
                <w:lang w:val="en-ID"/>
              </w:rPr>
            </m:ctrlPr>
          </m:naryPr>
          <m:sub>
            <m:r>
              <w:rPr>
                <w:rFonts w:ascii="Cambria Math" w:hAnsi="Cambria Math"/>
                <w:lang w:val="en-ID"/>
              </w:rPr>
              <m:t>k=0</m:t>
            </m:r>
          </m:sub>
          <m:sup>
            <m:r>
              <w:rPr>
                <w:rFonts w:ascii="Cambria Math" w:hAnsi="Cambria Math"/>
                <w:lang w:val="en-ID"/>
              </w:rPr>
              <m:t>N-1</m:t>
            </m:r>
          </m:sup>
          <m:e/>
        </m:nary>
        <m:r>
          <w:rPr>
            <w:rFonts w:ascii="Cambria Math" w:hAnsi="Cambria Math"/>
            <w:lang w:val="en-ID"/>
          </w:rPr>
          <m:t>θ(t-k</m:t>
        </m:r>
        <m:sSub>
          <m:sSubPr>
            <m:ctrlPr>
              <w:rPr>
                <w:rFonts w:ascii="Cambria Math" w:hAnsi="Cambria Math"/>
                <w:lang w:val="en-ID"/>
              </w:rPr>
            </m:ctrlPr>
          </m:sSubPr>
          <m:e>
            <m:r>
              <w:rPr>
                <w:rFonts w:ascii="Cambria Math" w:hAnsi="Cambria Math"/>
                <w:lang w:val="en-ID"/>
              </w:rPr>
              <m:t>T</m:t>
            </m:r>
          </m:e>
          <m:sub>
            <m:r>
              <w:rPr>
                <w:rFonts w:ascii="Cambria Math" w:hAnsi="Cambria Math"/>
                <w:lang w:val="en-ID"/>
              </w:rPr>
              <m:t>s</m:t>
            </m:r>
          </m:sub>
        </m:sSub>
        <m:r>
          <w:rPr>
            <w:rFonts w:ascii="Cambria Math" w:hAnsi="Cambria Math"/>
            <w:lang w:val="en-ID"/>
          </w:rPr>
          <m:t>)</m:t>
        </m:r>
      </m:oMath>
      <w:r>
        <w:rPr>
          <w:i/>
          <w:lang w:val="en-ID"/>
        </w:rPr>
        <w:tab/>
      </w:r>
      <w:r w:rsidRPr="003A7F3A">
        <w:rPr>
          <w:lang w:val="en-US"/>
        </w:rPr>
        <w:t>(</w:t>
      </w:r>
      <w:r>
        <w:rPr>
          <w:lang w:val="en-US"/>
        </w:rPr>
        <w:t>26</w:t>
      </w:r>
      <w:r w:rsidRPr="003A7F3A">
        <w:rPr>
          <w:lang w:val="en-US"/>
        </w:rPr>
        <w:t>)</w:t>
      </w:r>
    </w:p>
    <w:p w14:paraId="75070C14" w14:textId="77777777" w:rsidR="00AF517D" w:rsidRPr="00F23400" w:rsidRDefault="00AF517D" w:rsidP="00AF517D">
      <w:pPr>
        <w:rPr>
          <w:rFonts w:eastAsiaTheme="minorEastAsia"/>
          <w:lang w:val="en-ID"/>
        </w:rPr>
      </w:pPr>
    </w:p>
    <w:p w14:paraId="2A67436B" w14:textId="766303C3" w:rsidR="00AF517D" w:rsidRPr="00F23400" w:rsidRDefault="002215C2" w:rsidP="002215C2">
      <w:pPr>
        <w:spacing w:after="160" w:line="259" w:lineRule="auto"/>
        <w:ind w:firstLine="0"/>
        <w:rPr>
          <w:lang w:val="en-ID"/>
        </w:rPr>
      </w:pPr>
      <w:r>
        <w:rPr>
          <w:lang w:val="en-ID"/>
        </w:rPr>
        <w:t>i</w:t>
      </w:r>
      <w:r w:rsidR="00AF517D" w:rsidRPr="00F23400">
        <w:rPr>
          <w:lang w:val="en-ID"/>
        </w:rPr>
        <w:t>f continuous smoothing is desired, an exponential smoother can be used</w:t>
      </w:r>
      <w:r w:rsidR="00AA161A">
        <w:rPr>
          <w:lang w:val="en-ID"/>
        </w:rPr>
        <w:t>,</w:t>
      </w:r>
    </w:p>
    <w:p w14:paraId="569225EE" w14:textId="15D7CC26" w:rsidR="00AF517D" w:rsidRDefault="002215C2" w:rsidP="00AF517D">
      <w:pPr>
        <w:tabs>
          <w:tab w:val="center" w:pos="2268"/>
          <w:tab w:val="right" w:pos="4536"/>
        </w:tabs>
        <w:autoSpaceDE w:val="0"/>
        <w:autoSpaceDN w:val="0"/>
        <w:ind w:firstLine="0"/>
        <w:jc w:val="center"/>
        <w:rPr>
          <w:lang w:val="en-US"/>
        </w:rPr>
      </w:pPr>
      <w:r>
        <w:rPr>
          <w:sz w:val="18"/>
          <w:szCs w:val="18"/>
          <w:lang w:val="en-ID"/>
        </w:rPr>
        <w:t xml:space="preserve">      </w:t>
      </w:r>
      <m:oMath>
        <m:sSub>
          <m:sSubPr>
            <m:ctrlPr>
              <w:rPr>
                <w:rFonts w:ascii="Cambria Math" w:hAnsi="Cambria Math"/>
                <w:sz w:val="18"/>
                <w:szCs w:val="18"/>
                <w:lang w:val="en-ID"/>
              </w:rPr>
            </m:ctrlPr>
          </m:sSubPr>
          <m:e>
            <m:r>
              <m:rPr>
                <m:sty m:val="p"/>
              </m:rPr>
              <w:rPr>
                <w:rFonts w:ascii="Cambria Math" w:hAnsi="Cambria Math"/>
                <w:sz w:val="18"/>
                <w:szCs w:val="18"/>
                <w:lang w:val="en-ID"/>
              </w:rPr>
              <m:t>Φ</m:t>
            </m:r>
          </m:e>
          <m:sub>
            <m:r>
              <w:rPr>
                <w:rFonts w:ascii="Cambria Math" w:hAnsi="Cambria Math"/>
                <w:sz w:val="18"/>
                <w:szCs w:val="18"/>
                <w:lang w:val="en-ID"/>
              </w:rPr>
              <m:t>MA</m:t>
            </m:r>
          </m:sub>
        </m:sSub>
        <m:r>
          <w:rPr>
            <w:rFonts w:ascii="Cambria Math" w:hAnsi="Cambria Math"/>
            <w:sz w:val="18"/>
            <w:szCs w:val="18"/>
            <w:lang w:val="en-ID"/>
          </w:rPr>
          <m:t>(t)=(1-γ)</m:t>
        </m:r>
        <m:sSub>
          <m:sSubPr>
            <m:ctrlPr>
              <w:rPr>
                <w:rFonts w:ascii="Cambria Math" w:hAnsi="Cambria Math"/>
                <w:sz w:val="18"/>
                <w:szCs w:val="18"/>
                <w:lang w:val="en-ID"/>
              </w:rPr>
            </m:ctrlPr>
          </m:sSubPr>
          <m:e>
            <m:r>
              <m:rPr>
                <m:sty m:val="p"/>
              </m:rPr>
              <w:rPr>
                <w:rFonts w:ascii="Cambria Math" w:hAnsi="Cambria Math"/>
                <w:sz w:val="18"/>
                <w:szCs w:val="18"/>
                <w:lang w:val="en-ID"/>
              </w:rPr>
              <m:t>Φ</m:t>
            </m:r>
          </m:e>
          <m:sub>
            <m:r>
              <w:rPr>
                <w:rFonts w:ascii="Cambria Math" w:hAnsi="Cambria Math"/>
                <w:sz w:val="18"/>
                <w:szCs w:val="18"/>
                <w:lang w:val="en-ID"/>
              </w:rPr>
              <m:t>MA</m:t>
            </m:r>
          </m:sub>
        </m:sSub>
        <m:r>
          <w:rPr>
            <w:rFonts w:ascii="Cambria Math" w:hAnsi="Cambria Math"/>
            <w:sz w:val="18"/>
            <w:szCs w:val="18"/>
            <w:lang w:val="en-ID"/>
          </w:rPr>
          <m:t>(t-</m:t>
        </m:r>
        <m:r>
          <m:rPr>
            <m:sty m:val="p"/>
          </m:rPr>
          <w:rPr>
            <w:rFonts w:ascii="Cambria Math" w:hAnsi="Cambria Math"/>
            <w:sz w:val="18"/>
            <w:szCs w:val="18"/>
            <w:lang w:val="en-ID"/>
          </w:rPr>
          <m:t>Δ</m:t>
        </m:r>
        <m:r>
          <w:rPr>
            <w:rFonts w:ascii="Cambria Math" w:hAnsi="Cambria Math"/>
            <w:sz w:val="18"/>
            <w:szCs w:val="18"/>
            <w:lang w:val="en-ID"/>
          </w:rPr>
          <m:t>t)+γ</m:t>
        </m:r>
        <m:r>
          <m:rPr>
            <m:nor/>
          </m:rPr>
          <w:rPr>
            <w:sz w:val="18"/>
            <w:szCs w:val="18"/>
            <w:lang w:val="en-ID"/>
          </w:rPr>
          <m:t> </m:t>
        </m:r>
        <m:r>
          <w:rPr>
            <w:rFonts w:ascii="Cambria Math" w:hAnsi="Cambria Math"/>
            <w:sz w:val="18"/>
            <w:szCs w:val="18"/>
            <w:lang w:val="en-ID"/>
          </w:rPr>
          <m:t>θ(t),0&lt;γ≤1</m:t>
        </m:r>
      </m:oMath>
      <w:r w:rsidR="00AF517D">
        <w:rPr>
          <w:i/>
          <w:lang w:val="en-ID"/>
        </w:rPr>
        <w:tab/>
      </w:r>
      <w:r w:rsidR="00AF517D" w:rsidRPr="003A7F3A">
        <w:rPr>
          <w:lang w:val="en-US"/>
        </w:rPr>
        <w:t>(</w:t>
      </w:r>
      <w:r w:rsidR="00AF517D">
        <w:rPr>
          <w:lang w:val="en-US"/>
        </w:rPr>
        <w:t>27</w:t>
      </w:r>
      <w:r w:rsidR="00AF517D" w:rsidRPr="003A7F3A">
        <w:rPr>
          <w:lang w:val="en-US"/>
        </w:rPr>
        <w:t>)</w:t>
      </w:r>
    </w:p>
    <w:p w14:paraId="3FC5EEEE" w14:textId="77777777" w:rsidR="00AF517D" w:rsidRDefault="00AF517D" w:rsidP="00AF517D">
      <w:pPr>
        <w:rPr>
          <w:lang w:val="en-ID"/>
        </w:rPr>
      </w:pPr>
    </w:p>
    <w:p w14:paraId="276C07A4" w14:textId="53D7CE99" w:rsidR="00AF517D" w:rsidRDefault="00AF517D" w:rsidP="00AF517D">
      <w:pPr>
        <w:spacing w:after="160" w:line="259" w:lineRule="auto"/>
        <w:rPr>
          <w:lang w:val="en-ID"/>
        </w:rPr>
      </w:pPr>
      <w:r w:rsidRPr="00F23400">
        <w:rPr>
          <w:lang w:val="en-ID"/>
        </w:rPr>
        <w:t xml:space="preserve">This stage reduces phase noise and produces a more stable phase estimate over time. The averaged phase can be used to detect small phase changes caused by micro-motion (e.g., breathing, vibration). Note: because phase is wrapped, phase averaging must be implemented as vector (complex) averaging or using phase-unwrapping to avoid wrapping artifacts (i.e., average the complex phasors </w:t>
      </w:r>
      <m:oMath>
        <m:sSup>
          <m:sSupPr>
            <m:ctrlPr>
              <w:rPr>
                <w:rFonts w:ascii="Cambria Math" w:hAnsi="Cambria Math"/>
                <w:lang w:val="en-ID"/>
              </w:rPr>
            </m:ctrlPr>
          </m:sSupPr>
          <m:e>
            <m:r>
              <w:rPr>
                <w:rFonts w:ascii="Cambria Math" w:hAnsi="Cambria Math"/>
                <w:lang w:val="en-ID"/>
              </w:rPr>
              <m:t>e</m:t>
            </m:r>
          </m:e>
          <m:sup>
            <m:r>
              <w:rPr>
                <w:rFonts w:ascii="Cambria Math" w:hAnsi="Cambria Math"/>
                <w:lang w:val="en-ID"/>
              </w:rPr>
              <m:t>jθ(t)</m:t>
            </m:r>
          </m:sup>
        </m:sSup>
      </m:oMath>
      <w:r>
        <w:rPr>
          <w:lang w:val="en-ID"/>
        </w:rPr>
        <w:t xml:space="preserve"> </w:t>
      </w:r>
      <w:r w:rsidRPr="00F23400">
        <w:rPr>
          <w:lang w:val="en-ID"/>
        </w:rPr>
        <w:t>and then take the argument</w:t>
      </w:r>
      <w:r w:rsidR="002215C2">
        <w:rPr>
          <w:lang w:val="en-ID"/>
        </w:rPr>
        <w:t>)</w:t>
      </w:r>
      <w:r w:rsidRPr="00F23400">
        <w:rPr>
          <w:lang w:val="en-ID"/>
        </w:rPr>
        <w:t>.</w:t>
      </w:r>
    </w:p>
    <w:p w14:paraId="766DD69F" w14:textId="77777777" w:rsidR="00AF517D" w:rsidRDefault="00AF517D" w:rsidP="00AF517D">
      <w:pPr>
        <w:pStyle w:val="Heading3"/>
        <w:rPr>
          <w:lang w:val="en-ID"/>
        </w:rPr>
      </w:pPr>
      <w:r>
        <w:t>R</w:t>
      </w:r>
      <w:r w:rsidRPr="0060413C">
        <w:t xml:space="preserve">elationship </w:t>
      </w:r>
      <w:r>
        <w:t>B</w:t>
      </w:r>
      <w:r w:rsidRPr="0060413C">
        <w:t xml:space="preserve">etween </w:t>
      </w:r>
      <w:r>
        <w:t>P</w:t>
      </w:r>
      <w:r w:rsidRPr="0060413C">
        <w:t xml:space="preserve">hase and </w:t>
      </w:r>
      <w:r>
        <w:t>D</w:t>
      </w:r>
      <w:r w:rsidRPr="0060413C">
        <w:t>istance</w:t>
      </w:r>
    </w:p>
    <w:p w14:paraId="6ECF8CDE" w14:textId="1FFC2C1B" w:rsidR="00AF517D" w:rsidRPr="00C653E7" w:rsidRDefault="00AF517D" w:rsidP="00AF517D">
      <w:pPr>
        <w:ind w:firstLine="284"/>
        <w:rPr>
          <w:lang w:val="en-ID"/>
        </w:rPr>
      </w:pPr>
      <w:r>
        <w:t>F</w:t>
      </w:r>
      <w:r w:rsidRPr="002E5B0D">
        <w:t>rom the previous discussion</w:t>
      </w:r>
      <w:r w:rsidR="002215C2">
        <w:t>,</w:t>
      </w:r>
    </w:p>
    <w:p w14:paraId="2B5C0B46" w14:textId="49943631" w:rsidR="00AF517D" w:rsidRPr="00C653E7" w:rsidRDefault="00AF517D" w:rsidP="00AF517D">
      <w:pPr>
        <w:pStyle w:val="ListParagraph"/>
        <w:numPr>
          <w:ilvl w:val="0"/>
          <w:numId w:val="22"/>
        </w:numPr>
        <w:contextualSpacing w:val="0"/>
        <w:rPr>
          <w:lang w:val="en-ID"/>
        </w:rPr>
      </w:pPr>
      <w:r w:rsidRPr="00C653E7">
        <w:rPr>
          <w:lang w:val="en-ID"/>
        </w:rPr>
        <w:t xml:space="preserve">Transmit </w:t>
      </w:r>
      <w:r w:rsidRPr="002E5B0D">
        <w:rPr>
          <w:lang w:val="id-ID"/>
        </w:rPr>
        <w:t>signal after the BPF</w:t>
      </w:r>
      <w:r w:rsidR="00AA161A">
        <w:rPr>
          <w:lang w:val="en-ID"/>
        </w:rPr>
        <w:t>,</w:t>
      </w:r>
    </w:p>
    <w:p w14:paraId="05294231" w14:textId="77777777" w:rsidR="00AF517D" w:rsidRDefault="00AF517D" w:rsidP="00AF517D">
      <w:pPr>
        <w:tabs>
          <w:tab w:val="center" w:pos="2268"/>
          <w:tab w:val="right" w:pos="4536"/>
        </w:tabs>
        <w:autoSpaceDE w:val="0"/>
        <w:autoSpaceDN w:val="0"/>
        <w:ind w:firstLine="0"/>
        <w:jc w:val="center"/>
        <w:rPr>
          <w:lang w:val="en-US"/>
        </w:rPr>
      </w:pPr>
      <w:r>
        <w:rPr>
          <w:i/>
          <w:lang w:val="en-ID"/>
        </w:rPr>
        <w:t xml:space="preserve">                  </w:t>
      </w:r>
      <m:oMath>
        <m:sSub>
          <m:sSubPr>
            <m:ctrlPr>
              <w:rPr>
                <w:rFonts w:ascii="Cambria Math" w:hAnsi="Cambria Math"/>
                <w:lang w:val="en-ID"/>
              </w:rPr>
            </m:ctrlPr>
          </m:sSubPr>
          <m:e>
            <m:r>
              <w:rPr>
                <w:rFonts w:ascii="Cambria Math" w:hAnsi="Cambria Math"/>
                <w:lang w:val="en-ID"/>
              </w:rPr>
              <m:t>s</m:t>
            </m:r>
          </m:e>
          <m:sub>
            <m:r>
              <w:rPr>
                <w:rFonts w:ascii="Cambria Math" w:hAnsi="Cambria Math"/>
                <w:lang w:val="en-ID"/>
              </w:rPr>
              <m:t>tx</m:t>
            </m:r>
          </m:sub>
        </m:sSub>
        <m:r>
          <w:rPr>
            <w:rFonts w:ascii="Cambria Math" w:hAnsi="Cambria Math"/>
            <w:lang w:val="en-ID"/>
          </w:rPr>
          <m:t>(t)=</m:t>
        </m:r>
        <m:sSub>
          <m:sSubPr>
            <m:ctrlPr>
              <w:rPr>
                <w:rFonts w:ascii="Cambria Math" w:hAnsi="Cambria Math"/>
                <w:lang w:val="en-ID"/>
              </w:rPr>
            </m:ctrlPr>
          </m:sSubPr>
          <m:e>
            <m:r>
              <w:rPr>
                <w:rFonts w:ascii="Cambria Math" w:hAnsi="Cambria Math"/>
                <w:lang w:val="en-ID"/>
              </w:rPr>
              <m:t>A</m:t>
            </m:r>
          </m:e>
          <m:sub>
            <m:r>
              <w:rPr>
                <w:rFonts w:ascii="Cambria Math" w:hAnsi="Cambria Math"/>
                <w:lang w:val="en-ID"/>
              </w:rPr>
              <m:t>t</m:t>
            </m:r>
          </m:sub>
        </m:sSub>
        <m:r>
          <m:rPr>
            <m:sty m:val="p"/>
          </m:rPr>
          <w:rPr>
            <w:rFonts w:ascii="Cambria Math" w:hAnsi="Cambria Math"/>
            <w:lang w:val="en-ID"/>
          </w:rPr>
          <m:t>cos</m:t>
        </m:r>
        <m:r>
          <w:rPr>
            <w:rFonts w:ascii="Cambria Math" w:hAnsi="Cambria Math"/>
            <w:lang w:val="en-ID"/>
          </w:rPr>
          <m:t>⁡(</m:t>
        </m:r>
        <m:sSub>
          <m:sSubPr>
            <m:ctrlPr>
              <w:rPr>
                <w:rFonts w:ascii="Cambria Math" w:hAnsi="Cambria Math"/>
                <w:lang w:val="en-ID"/>
              </w:rPr>
            </m:ctrlPr>
          </m:sSubPr>
          <m:e>
            <m:r>
              <w:rPr>
                <w:rFonts w:ascii="Cambria Math" w:hAnsi="Cambria Math"/>
                <w:lang w:val="en-ID"/>
              </w:rPr>
              <m:t>ω</m:t>
            </m:r>
          </m:e>
          <m:sub>
            <m:r>
              <w:rPr>
                <w:rFonts w:ascii="Cambria Math" w:hAnsi="Cambria Math"/>
                <w:lang w:val="en-ID"/>
              </w:rPr>
              <m:t>c</m:t>
            </m:r>
          </m:sub>
        </m:sSub>
        <m:r>
          <w:rPr>
            <w:rFonts w:ascii="Cambria Math" w:hAnsi="Cambria Math"/>
            <w:lang w:val="en-ID"/>
          </w:rPr>
          <m:t>t+</m:t>
        </m:r>
        <m:sSub>
          <m:sSubPr>
            <m:ctrlPr>
              <w:rPr>
                <w:rFonts w:ascii="Cambria Math" w:hAnsi="Cambria Math"/>
                <w:lang w:val="en-ID"/>
              </w:rPr>
            </m:ctrlPr>
          </m:sSubPr>
          <m:e>
            <m:r>
              <w:rPr>
                <w:rFonts w:ascii="Cambria Math" w:hAnsi="Cambria Math"/>
                <w:lang w:val="en-ID"/>
              </w:rPr>
              <m:t>ϕ</m:t>
            </m:r>
          </m:e>
          <m:sub>
            <m:r>
              <w:rPr>
                <w:rFonts w:ascii="Cambria Math" w:hAnsi="Cambria Math"/>
                <w:lang w:val="en-ID"/>
              </w:rPr>
              <m:t>tx</m:t>
            </m:r>
          </m:sub>
        </m:sSub>
        <m:r>
          <w:rPr>
            <w:rFonts w:ascii="Cambria Math" w:hAnsi="Cambria Math"/>
            <w:lang w:val="en-ID"/>
          </w:rPr>
          <m:t>)</m:t>
        </m:r>
      </m:oMath>
      <w:r>
        <w:rPr>
          <w:i/>
          <w:lang w:val="en-ID"/>
        </w:rPr>
        <w:tab/>
      </w:r>
      <w:r w:rsidRPr="003A7F3A">
        <w:rPr>
          <w:lang w:val="en-US"/>
        </w:rPr>
        <w:t>(</w:t>
      </w:r>
      <w:r>
        <w:rPr>
          <w:lang w:val="en-US"/>
        </w:rPr>
        <w:t>28</w:t>
      </w:r>
      <w:r w:rsidRPr="003A7F3A">
        <w:rPr>
          <w:lang w:val="en-US"/>
        </w:rPr>
        <w:t>)</w:t>
      </w:r>
    </w:p>
    <w:p w14:paraId="1ADD0966" w14:textId="77777777" w:rsidR="00AF517D" w:rsidRPr="00C653E7" w:rsidRDefault="00AF517D" w:rsidP="00AF517D">
      <w:pPr>
        <w:rPr>
          <w:lang w:val="en-ID"/>
        </w:rPr>
      </w:pPr>
    </w:p>
    <w:p w14:paraId="2CBE5F5A" w14:textId="6C624AB9" w:rsidR="00AF517D" w:rsidRPr="00C653E7" w:rsidRDefault="00AF517D" w:rsidP="00AF517D">
      <w:pPr>
        <w:pStyle w:val="ListParagraph"/>
        <w:numPr>
          <w:ilvl w:val="0"/>
          <w:numId w:val="22"/>
        </w:numPr>
        <w:contextualSpacing w:val="0"/>
        <w:rPr>
          <w:lang w:val="en-ID"/>
        </w:rPr>
      </w:pPr>
      <w:r w:rsidRPr="002E5B0D">
        <w:rPr>
          <w:lang w:val="id-ID"/>
        </w:rPr>
        <w:t>Reflected signal received at RX1</w:t>
      </w:r>
      <w:r w:rsidR="00AA161A">
        <w:rPr>
          <w:lang w:val="en-ID"/>
        </w:rPr>
        <w:t>,</w:t>
      </w:r>
    </w:p>
    <w:p w14:paraId="1E5CDC9C" w14:textId="77777777" w:rsidR="00AF517D" w:rsidRPr="00F65224" w:rsidRDefault="00AF517D" w:rsidP="00AF517D">
      <w:pPr>
        <w:rPr>
          <w:lang w:val="en-ID"/>
        </w:rPr>
      </w:pPr>
    </w:p>
    <w:p w14:paraId="6B880923" w14:textId="77777777" w:rsidR="00AF517D" w:rsidRDefault="00AF517D" w:rsidP="00AA161A">
      <w:pPr>
        <w:tabs>
          <w:tab w:val="center" w:pos="2268"/>
          <w:tab w:val="right" w:pos="4536"/>
        </w:tabs>
        <w:autoSpaceDE w:val="0"/>
        <w:autoSpaceDN w:val="0"/>
        <w:spacing w:after="120"/>
        <w:ind w:firstLine="0"/>
        <w:jc w:val="center"/>
        <w:rPr>
          <w:lang w:val="en-US"/>
        </w:rPr>
      </w:pPr>
      <w:r>
        <w:rPr>
          <w:i/>
          <w:lang w:val="en-ID"/>
        </w:rPr>
        <w:t xml:space="preserve">            </w:t>
      </w:r>
      <m:oMath>
        <m:sSub>
          <m:sSubPr>
            <m:ctrlPr>
              <w:rPr>
                <w:rFonts w:ascii="Cambria Math" w:hAnsi="Cambria Math"/>
                <w:lang w:val="en-ID"/>
              </w:rPr>
            </m:ctrlPr>
          </m:sSubPr>
          <m:e>
            <m:r>
              <w:rPr>
                <w:rFonts w:ascii="Cambria Math" w:hAnsi="Cambria Math"/>
                <w:lang w:val="en-ID"/>
              </w:rPr>
              <m:t>s</m:t>
            </m:r>
          </m:e>
          <m:sub>
            <m:r>
              <w:rPr>
                <w:rFonts w:ascii="Cambria Math" w:hAnsi="Cambria Math"/>
                <w:lang w:val="en-ID"/>
              </w:rPr>
              <m:t>rx1</m:t>
            </m:r>
          </m:sub>
        </m:sSub>
        <m:r>
          <w:rPr>
            <w:rFonts w:ascii="Cambria Math" w:hAnsi="Cambria Math"/>
            <w:lang w:val="en-ID"/>
          </w:rPr>
          <m:t>(t)=α</m:t>
        </m:r>
        <m:r>
          <m:rPr>
            <m:nor/>
          </m:rPr>
          <w:rPr>
            <w:lang w:val="en-ID"/>
          </w:rPr>
          <m:t> </m:t>
        </m:r>
        <m:sSub>
          <m:sSubPr>
            <m:ctrlPr>
              <w:rPr>
                <w:rFonts w:ascii="Cambria Math" w:hAnsi="Cambria Math"/>
                <w:lang w:val="en-ID"/>
              </w:rPr>
            </m:ctrlPr>
          </m:sSubPr>
          <m:e>
            <m:r>
              <w:rPr>
                <w:rFonts w:ascii="Cambria Math" w:hAnsi="Cambria Math"/>
                <w:lang w:val="en-ID"/>
              </w:rPr>
              <m:t>A</m:t>
            </m:r>
          </m:e>
          <m:sub>
            <m:r>
              <w:rPr>
                <w:rFonts w:ascii="Cambria Math" w:hAnsi="Cambria Math"/>
                <w:lang w:val="en-ID"/>
              </w:rPr>
              <m:t>t</m:t>
            </m:r>
          </m:sub>
        </m:sSub>
        <m:r>
          <m:rPr>
            <m:sty m:val="p"/>
          </m:rPr>
          <w:rPr>
            <w:rFonts w:ascii="Cambria Math" w:hAnsi="Cambria Math"/>
            <w:lang w:val="en-ID"/>
          </w:rPr>
          <m:t>cos</m:t>
        </m:r>
        <m:r>
          <w:rPr>
            <w:rFonts w:ascii="Cambria Math" w:hAnsi="Cambria Math"/>
            <w:lang w:val="en-ID"/>
          </w:rPr>
          <m:t>⁡[</m:t>
        </m:r>
        <m:sSub>
          <m:sSubPr>
            <m:ctrlPr>
              <w:rPr>
                <w:rFonts w:ascii="Cambria Math" w:hAnsi="Cambria Math"/>
                <w:lang w:val="en-ID"/>
              </w:rPr>
            </m:ctrlPr>
          </m:sSubPr>
          <m:e>
            <m:r>
              <w:rPr>
                <w:rFonts w:ascii="Cambria Math" w:hAnsi="Cambria Math"/>
                <w:lang w:val="en-ID"/>
              </w:rPr>
              <m:t>ω</m:t>
            </m:r>
          </m:e>
          <m:sub>
            <m:r>
              <w:rPr>
                <w:rFonts w:ascii="Cambria Math" w:hAnsi="Cambria Math"/>
                <w:lang w:val="en-ID"/>
              </w:rPr>
              <m:t>c</m:t>
            </m:r>
          </m:sub>
        </m:sSub>
        <m:r>
          <w:rPr>
            <w:rFonts w:ascii="Cambria Math" w:hAnsi="Cambria Math"/>
            <w:lang w:val="en-ID"/>
          </w:rPr>
          <m:t>(t-τ)+</m:t>
        </m:r>
        <m:sSub>
          <m:sSubPr>
            <m:ctrlPr>
              <w:rPr>
                <w:rFonts w:ascii="Cambria Math" w:hAnsi="Cambria Math"/>
                <w:lang w:val="en-ID"/>
              </w:rPr>
            </m:ctrlPr>
          </m:sSubPr>
          <m:e>
            <m:r>
              <w:rPr>
                <w:rFonts w:ascii="Cambria Math" w:hAnsi="Cambria Math"/>
                <w:lang w:val="en-ID"/>
              </w:rPr>
              <m:t>ϕ</m:t>
            </m:r>
          </m:e>
          <m:sub>
            <m:r>
              <w:rPr>
                <w:rFonts w:ascii="Cambria Math" w:hAnsi="Cambria Math"/>
                <w:lang w:val="en-ID"/>
              </w:rPr>
              <m:t>tx</m:t>
            </m:r>
          </m:sub>
        </m:sSub>
        <m:r>
          <w:rPr>
            <w:rFonts w:ascii="Cambria Math" w:hAnsi="Cambria Math"/>
            <w:lang w:val="en-ID"/>
          </w:rPr>
          <m:t>]</m:t>
        </m:r>
      </m:oMath>
      <w:r>
        <w:rPr>
          <w:i/>
          <w:lang w:val="en-ID"/>
        </w:rPr>
        <w:tab/>
      </w:r>
      <w:r w:rsidRPr="003A7F3A">
        <w:rPr>
          <w:lang w:val="en-US"/>
        </w:rPr>
        <w:t>(</w:t>
      </w:r>
      <w:r>
        <w:rPr>
          <w:lang w:val="en-US"/>
        </w:rPr>
        <w:t>29</w:t>
      </w:r>
      <w:r w:rsidRPr="003A7F3A">
        <w:rPr>
          <w:lang w:val="en-US"/>
        </w:rPr>
        <w:t>)</w:t>
      </w:r>
    </w:p>
    <w:p w14:paraId="5CD373F5" w14:textId="64205D68" w:rsidR="00AF517D" w:rsidRPr="00C653E7" w:rsidRDefault="00AA161A" w:rsidP="00AA161A">
      <w:pPr>
        <w:pStyle w:val="ListParagraph"/>
        <w:ind w:left="720"/>
        <w:rPr>
          <w:lang w:val="en-ID"/>
        </w:rPr>
      </w:pPr>
      <w:r>
        <w:rPr>
          <w:lang w:val="en-ID"/>
        </w:rPr>
        <w:t>w</w:t>
      </w:r>
      <w:r w:rsidR="00AF517D">
        <w:rPr>
          <w:lang w:val="en-ID"/>
        </w:rPr>
        <w:t>ith</w:t>
      </w:r>
      <w:r w:rsidR="00AF517D" w:rsidRPr="00C653E7">
        <w:rPr>
          <w:lang w:val="en-ID"/>
        </w:rPr>
        <w:t xml:space="preserve"> </w:t>
      </w:r>
      <m:oMath>
        <m:r>
          <w:rPr>
            <w:rFonts w:ascii="Cambria Math" w:hAnsi="Cambria Math"/>
            <w:lang w:val="en-ID"/>
          </w:rPr>
          <m:t>τ=</m:t>
        </m:r>
        <m:f>
          <m:fPr>
            <m:ctrlPr>
              <w:rPr>
                <w:rFonts w:ascii="Cambria Math" w:hAnsi="Cambria Math"/>
                <w:lang w:val="en-ID"/>
              </w:rPr>
            </m:ctrlPr>
          </m:fPr>
          <m:num>
            <m:r>
              <w:rPr>
                <w:rFonts w:ascii="Cambria Math" w:hAnsi="Cambria Math"/>
                <w:lang w:val="en-ID"/>
              </w:rPr>
              <m:t>2d</m:t>
            </m:r>
          </m:num>
          <m:den>
            <m:r>
              <w:rPr>
                <w:rFonts w:ascii="Cambria Math" w:hAnsi="Cambria Math"/>
                <w:lang w:val="en-ID"/>
              </w:rPr>
              <m:t>c</m:t>
            </m:r>
          </m:den>
        </m:f>
      </m:oMath>
      <w:r w:rsidR="00AF517D" w:rsidRPr="00C653E7">
        <w:rPr>
          <w:lang w:val="en-ID"/>
        </w:rPr>
        <w:t xml:space="preserve"> (</w:t>
      </w:r>
      <w:r w:rsidR="00AF517D" w:rsidRPr="002E5B0D">
        <w:rPr>
          <w:lang w:val="id-ID"/>
        </w:rPr>
        <w:t>two-way delay (double distance)</w:t>
      </w:r>
      <w:r w:rsidR="00AF517D" w:rsidRPr="00C653E7">
        <w:rPr>
          <w:lang w:val="en-ID"/>
        </w:rPr>
        <w:t>)</w:t>
      </w:r>
    </w:p>
    <w:p w14:paraId="37145BBD" w14:textId="77777777" w:rsidR="00AF517D" w:rsidRDefault="00AF517D" w:rsidP="00AF517D">
      <w:pPr>
        <w:rPr>
          <w:lang w:val="en-ID"/>
        </w:rPr>
      </w:pPr>
    </w:p>
    <w:p w14:paraId="2310446B" w14:textId="697851B9" w:rsidR="00AF517D" w:rsidRDefault="00AF517D" w:rsidP="00AF517D">
      <w:pPr>
        <w:rPr>
          <w:lang w:val="en-ID"/>
        </w:rPr>
      </w:pPr>
      <w:r w:rsidRPr="002E5B0D">
        <w:t>Use a complex representation (to simplify phase analysis)</w:t>
      </w:r>
      <w:r w:rsidR="00AA161A">
        <w:t>,</w:t>
      </w:r>
    </w:p>
    <w:p w14:paraId="421D7FC8" w14:textId="77777777" w:rsidR="00AF517D" w:rsidRPr="00BE3815" w:rsidRDefault="00000000" w:rsidP="00AF517D">
      <w:pPr>
        <w:rPr>
          <w:rFonts w:ascii="Cambria Math" w:hAnsi="Cambria Math"/>
        </w:rPr>
      </w:pPr>
      <m:oMathPara>
        <m:oMath>
          <m:sSub>
            <m:sSubPr>
              <m:ctrlPr>
                <w:rPr>
                  <w:rFonts w:ascii="Cambria Math" w:hAnsi="Cambria Math"/>
                </w:rPr>
              </m:ctrlPr>
            </m:sSubPr>
            <m:e>
              <m:r>
                <w:rPr>
                  <w:rFonts w:ascii="Cambria Math" w:hAnsi="Cambria Math"/>
                </w:rPr>
                <m:t>s</m:t>
              </m:r>
            </m:e>
            <m:sub>
              <m:r>
                <w:rPr>
                  <w:rFonts w:ascii="Cambria Math" w:hAnsi="Cambria Math"/>
                </w:rPr>
                <m:t>tx</m:t>
              </m:r>
            </m:sub>
          </m:sSub>
          <m:r>
            <w:rPr>
              <w:rFonts w:ascii="Cambria Math" w:hAnsi="Cambria Math"/>
            </w:rPr>
            <m:t>(t)=</m:t>
          </m:r>
          <m:sSub>
            <m:sSubPr>
              <m:ctrlPr>
                <w:rPr>
                  <w:rFonts w:ascii="Cambria Math" w:hAnsi="Cambria Math"/>
                </w:rPr>
              </m:ctrlPr>
            </m:sSubPr>
            <m:e>
              <m:r>
                <w:rPr>
                  <w:rFonts w:ascii="Cambria Math" w:hAnsi="Cambria Math"/>
                </w:rPr>
                <m:t>A</m:t>
              </m:r>
            </m:e>
            <m:sub>
              <m:r>
                <w:rPr>
                  <w:rFonts w:ascii="Cambria Math" w:hAnsi="Cambria Math"/>
                </w:rPr>
                <m:t>t</m:t>
              </m:r>
            </m:sub>
          </m:sSub>
          <m:sSup>
            <m:sSupPr>
              <m:ctrlPr>
                <w:rPr>
                  <w:rFonts w:ascii="Cambria Math" w:hAnsi="Cambria Math"/>
                </w:rPr>
              </m:ctrlPr>
            </m:sSupPr>
            <m:e>
              <m:r>
                <w:rPr>
                  <w:rFonts w:ascii="Cambria Math" w:hAnsi="Cambria Math"/>
                </w:rPr>
                <m:t>e</m:t>
              </m:r>
            </m:e>
            <m:sup>
              <m:r>
                <w:rPr>
                  <w:rFonts w:ascii="Cambria Math" w:hAnsi="Cambria Math"/>
                </w:rPr>
                <m:t>j</m:t>
              </m:r>
              <m:sSub>
                <m:sSubPr>
                  <m:ctrlPr>
                    <w:rPr>
                      <w:rFonts w:ascii="Cambria Math" w:hAnsi="Cambria Math"/>
                    </w:rPr>
                  </m:ctrlPr>
                </m:sSubPr>
                <m:e>
                  <m:r>
                    <w:rPr>
                      <w:rFonts w:ascii="Cambria Math" w:hAnsi="Cambria Math"/>
                    </w:rPr>
                    <m:t>ω</m:t>
                  </m:r>
                </m:e>
                <m:sub>
                  <m:r>
                    <w:rPr>
                      <w:rFonts w:ascii="Cambria Math" w:hAnsi="Cambria Math"/>
                    </w:rPr>
                    <m:t>c</m:t>
                  </m:r>
                </m:sub>
              </m:sSub>
              <m:r>
                <w:rPr>
                  <w:rFonts w:ascii="Cambria Math" w:hAnsi="Cambria Math"/>
                </w:rPr>
                <m:t>t</m:t>
              </m:r>
            </m:sup>
          </m:sSup>
        </m:oMath>
      </m:oMathPara>
    </w:p>
    <w:p w14:paraId="00BBFD5E" w14:textId="38C5F1DD" w:rsidR="00AF517D" w:rsidRPr="00523EE8" w:rsidRDefault="00AF517D" w:rsidP="00AF517D">
      <w:pPr>
        <w:tabs>
          <w:tab w:val="center" w:pos="2268"/>
          <w:tab w:val="right" w:pos="4536"/>
        </w:tabs>
        <w:autoSpaceDE w:val="0"/>
        <w:autoSpaceDN w:val="0"/>
        <w:ind w:firstLine="0"/>
        <w:jc w:val="center"/>
      </w:pPr>
      <w:r w:rsidRPr="00523EE8">
        <w:rPr>
          <w:i/>
        </w:rPr>
        <w:t xml:space="preserve">         </w:t>
      </w:r>
      <m:oMath>
        <m:sSub>
          <m:sSubPr>
            <m:ctrlPr>
              <w:rPr>
                <w:rFonts w:ascii="Cambria Math" w:hAnsi="Cambria Math"/>
              </w:rPr>
            </m:ctrlPr>
          </m:sSubPr>
          <m:e>
            <m:r>
              <w:rPr>
                <w:rFonts w:ascii="Cambria Math" w:hAnsi="Cambria Math"/>
              </w:rPr>
              <m:t>s</m:t>
            </m:r>
          </m:e>
          <m:sub>
            <m:r>
              <w:rPr>
                <w:rFonts w:ascii="Cambria Math" w:hAnsi="Cambria Math"/>
              </w:rPr>
              <m:t>rx1</m:t>
            </m:r>
          </m:sub>
        </m:sSub>
        <m:r>
          <w:rPr>
            <w:rFonts w:ascii="Cambria Math" w:hAnsi="Cambria Math"/>
          </w:rPr>
          <m:t>(t)=α</m:t>
        </m:r>
        <m:sSub>
          <m:sSubPr>
            <m:ctrlPr>
              <w:rPr>
                <w:rFonts w:ascii="Cambria Math" w:hAnsi="Cambria Math"/>
              </w:rPr>
            </m:ctrlPr>
          </m:sSubPr>
          <m:e>
            <m:r>
              <w:rPr>
                <w:rFonts w:ascii="Cambria Math" w:hAnsi="Cambria Math"/>
              </w:rPr>
              <m:t>A</m:t>
            </m:r>
          </m:e>
          <m:sub>
            <m:r>
              <w:rPr>
                <w:rFonts w:ascii="Cambria Math" w:hAnsi="Cambria Math"/>
              </w:rPr>
              <m:t>t</m:t>
            </m:r>
          </m:sub>
        </m:sSub>
        <m:sSup>
          <m:sSupPr>
            <m:ctrlPr>
              <w:rPr>
                <w:rFonts w:ascii="Cambria Math" w:hAnsi="Cambria Math"/>
              </w:rPr>
            </m:ctrlPr>
          </m:sSupPr>
          <m:e>
            <m:r>
              <w:rPr>
                <w:rFonts w:ascii="Cambria Math" w:hAnsi="Cambria Math"/>
              </w:rPr>
              <m:t>e</m:t>
            </m:r>
          </m:e>
          <m:sup>
            <m:r>
              <w:rPr>
                <w:rFonts w:ascii="Cambria Math" w:hAnsi="Cambria Math"/>
              </w:rPr>
              <m:t>j</m:t>
            </m:r>
            <m:sSub>
              <m:sSubPr>
                <m:ctrlPr>
                  <w:rPr>
                    <w:rFonts w:ascii="Cambria Math" w:hAnsi="Cambria Math"/>
                  </w:rPr>
                </m:ctrlPr>
              </m:sSubPr>
              <m:e>
                <m:r>
                  <w:rPr>
                    <w:rFonts w:ascii="Cambria Math" w:hAnsi="Cambria Math"/>
                  </w:rPr>
                  <m:t>ω</m:t>
                </m:r>
              </m:e>
              <m:sub>
                <m:r>
                  <w:rPr>
                    <w:rFonts w:ascii="Cambria Math" w:hAnsi="Cambria Math"/>
                  </w:rPr>
                  <m:t>c</m:t>
                </m:r>
              </m:sub>
            </m:sSub>
            <m:r>
              <w:rPr>
                <w:rFonts w:ascii="Cambria Math" w:hAnsi="Cambria Math"/>
              </w:rPr>
              <m:t>(t-τ)</m:t>
            </m:r>
          </m:sup>
        </m:sSup>
        <m:r>
          <w:rPr>
            <w:rFonts w:ascii="Cambria Math" w:hAnsi="Cambria Math"/>
          </w:rPr>
          <m:t>=α</m:t>
        </m:r>
        <m:sSub>
          <m:sSubPr>
            <m:ctrlPr>
              <w:rPr>
                <w:rFonts w:ascii="Cambria Math" w:hAnsi="Cambria Math"/>
              </w:rPr>
            </m:ctrlPr>
          </m:sSubPr>
          <m:e>
            <m:r>
              <w:rPr>
                <w:rFonts w:ascii="Cambria Math" w:hAnsi="Cambria Math"/>
              </w:rPr>
              <m:t>A</m:t>
            </m:r>
          </m:e>
          <m:sub>
            <m:r>
              <w:rPr>
                <w:rFonts w:ascii="Cambria Math" w:hAnsi="Cambria Math"/>
              </w:rPr>
              <m:t>t</m:t>
            </m:r>
          </m:sub>
        </m:sSub>
        <m:sSup>
          <m:sSupPr>
            <m:ctrlPr>
              <w:rPr>
                <w:rFonts w:ascii="Cambria Math" w:hAnsi="Cambria Math"/>
              </w:rPr>
            </m:ctrlPr>
          </m:sSupPr>
          <m:e>
            <m:r>
              <w:rPr>
                <w:rFonts w:ascii="Cambria Math" w:hAnsi="Cambria Math"/>
              </w:rPr>
              <m:t>e</m:t>
            </m:r>
          </m:e>
          <m:sup>
            <m:r>
              <w:rPr>
                <w:rFonts w:ascii="Cambria Math" w:hAnsi="Cambria Math"/>
              </w:rPr>
              <m:t>j(</m:t>
            </m:r>
            <m:sSub>
              <m:sSubPr>
                <m:ctrlPr>
                  <w:rPr>
                    <w:rFonts w:ascii="Cambria Math" w:hAnsi="Cambria Math"/>
                  </w:rPr>
                </m:ctrlPr>
              </m:sSubPr>
              <m:e>
                <m:r>
                  <w:rPr>
                    <w:rFonts w:ascii="Cambria Math" w:hAnsi="Cambria Math"/>
                  </w:rPr>
                  <m:t>ω</m:t>
                </m:r>
              </m:e>
              <m:sub>
                <m:r>
                  <w:rPr>
                    <w:rFonts w:ascii="Cambria Math" w:hAnsi="Cambria Math"/>
                  </w:rPr>
                  <m:t>c</m:t>
                </m:r>
              </m:sub>
            </m:sSub>
            <m:r>
              <w:rPr>
                <w:rFonts w:ascii="Cambria Math" w:hAnsi="Cambria Math"/>
              </w:rPr>
              <m:t>t-</m:t>
            </m:r>
            <m:sSub>
              <m:sSubPr>
                <m:ctrlPr>
                  <w:rPr>
                    <w:rFonts w:ascii="Cambria Math" w:hAnsi="Cambria Math"/>
                  </w:rPr>
                </m:ctrlPr>
              </m:sSubPr>
              <m:e>
                <m:r>
                  <w:rPr>
                    <w:rFonts w:ascii="Cambria Math" w:hAnsi="Cambria Math"/>
                  </w:rPr>
                  <m:t>ω</m:t>
                </m:r>
              </m:e>
              <m:sub>
                <m:r>
                  <w:rPr>
                    <w:rFonts w:ascii="Cambria Math" w:hAnsi="Cambria Math"/>
                  </w:rPr>
                  <m:t>c</m:t>
                </m:r>
              </m:sub>
            </m:sSub>
            <m:r>
              <w:rPr>
                <w:rFonts w:ascii="Cambria Math" w:hAnsi="Cambria Math"/>
              </w:rPr>
              <m:t>τ)</m:t>
            </m:r>
          </m:sup>
        </m:sSup>
      </m:oMath>
      <w:r w:rsidRPr="00523EE8">
        <w:rPr>
          <w:i/>
        </w:rPr>
        <w:tab/>
      </w:r>
      <w:r w:rsidRPr="00523EE8">
        <w:t>(30)</w:t>
      </w:r>
    </w:p>
    <w:p w14:paraId="46F3AD3B" w14:textId="77777777" w:rsidR="00AF517D" w:rsidRPr="00523EE8" w:rsidRDefault="00AF517D" w:rsidP="00AF517D"/>
    <w:p w14:paraId="0D497F1D" w14:textId="0DD95CB0" w:rsidR="00AF517D" w:rsidRDefault="00AA161A" w:rsidP="002215C2">
      <w:pPr>
        <w:ind w:firstLine="0"/>
        <w:rPr>
          <w:lang w:val="en-ID"/>
        </w:rPr>
      </w:pPr>
      <w:r>
        <w:t>w</w:t>
      </w:r>
      <w:r w:rsidR="00AF517D" w:rsidRPr="002E5B0D">
        <w:t>hen the RX1 signal is mixed with the LO (with the same frequency as the TX signal, ω_c) and filtered by the LPF</w:t>
      </w:r>
      <w:r>
        <w:t>,</w:t>
      </w:r>
    </w:p>
    <w:p w14:paraId="579E2FD6" w14:textId="77777777" w:rsidR="00AF517D" w:rsidRDefault="00AF517D" w:rsidP="002215C2">
      <w:pPr>
        <w:tabs>
          <w:tab w:val="center" w:pos="2268"/>
          <w:tab w:val="right" w:pos="4536"/>
        </w:tabs>
        <w:autoSpaceDE w:val="0"/>
        <w:autoSpaceDN w:val="0"/>
        <w:spacing w:before="120"/>
        <w:ind w:firstLine="0"/>
        <w:jc w:val="center"/>
        <w:rPr>
          <w:lang w:val="en-US"/>
        </w:rPr>
      </w:pPr>
      <w:r>
        <w:rPr>
          <w:i/>
          <w:lang w:val="en-ID"/>
        </w:rPr>
        <w:t xml:space="preserve">      </w:t>
      </w:r>
      <m:oMath>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(t)=</m:t>
        </m:r>
        <m:r>
          <m:rPr>
            <m:sty m:val="p"/>
          </m:rPr>
          <w:rPr>
            <w:rFonts w:ascii="Cambria Math" w:hAnsi="Cambria Math"/>
          </w:rPr>
          <m:t>LPF</m:t>
        </m:r>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rx1</m:t>
            </m:r>
          </m:sub>
        </m:sSub>
        <m:r>
          <w:rPr>
            <w:rFonts w:ascii="Cambria Math" w:hAnsi="Cambria Math"/>
          </w:rPr>
          <m:t>(t)⋅</m:t>
        </m:r>
        <m:sSup>
          <m:sSupPr>
            <m:ctrlPr>
              <w:rPr>
                <w:rFonts w:ascii="Cambria Math" w:hAnsi="Cambria Math"/>
              </w:rPr>
            </m:ctrlPr>
          </m:sSupPr>
          <m:e>
            <m:r>
              <w:rPr>
                <w:rFonts w:ascii="Cambria Math" w:hAnsi="Cambria Math"/>
              </w:rPr>
              <m:t>e</m:t>
            </m:r>
          </m:e>
          <m:sup>
            <m:r>
              <w:rPr>
                <w:rFonts w:ascii="Cambria Math" w:hAnsi="Cambria Math"/>
              </w:rPr>
              <m:t>-j</m:t>
            </m:r>
            <m:sSub>
              <m:sSubPr>
                <m:ctrlPr>
                  <w:rPr>
                    <w:rFonts w:ascii="Cambria Math" w:hAnsi="Cambria Math"/>
                  </w:rPr>
                </m:ctrlPr>
              </m:sSubPr>
              <m:e>
                <m:r>
                  <w:rPr>
                    <w:rFonts w:ascii="Cambria Math" w:hAnsi="Cambria Math"/>
                  </w:rPr>
                  <m:t>ω</m:t>
                </m:r>
              </m:e>
              <m:sub>
                <m:r>
                  <w:rPr>
                    <w:rFonts w:ascii="Cambria Math" w:hAnsi="Cambria Math"/>
                  </w:rPr>
                  <m:t>c</m:t>
                </m:r>
              </m:sub>
            </m:sSub>
            <m:r>
              <w:rPr>
                <w:rFonts w:ascii="Cambria Math" w:hAnsi="Cambria Math"/>
              </w:rPr>
              <m:t>t</m:t>
            </m:r>
          </m:sup>
        </m:sSup>
        <m:r>
          <w:rPr>
            <w:rFonts w:ascii="Cambria Math" w:hAnsi="Cambria Math"/>
          </w:rPr>
          <m:t>}=α</m:t>
        </m:r>
        <m:sSub>
          <m:sSubPr>
            <m:ctrlPr>
              <w:rPr>
                <w:rFonts w:ascii="Cambria Math" w:hAnsi="Cambria Math"/>
              </w:rPr>
            </m:ctrlPr>
          </m:sSubPr>
          <m:e>
            <m:r>
              <w:rPr>
                <w:rFonts w:ascii="Cambria Math" w:hAnsi="Cambria Math"/>
              </w:rPr>
              <m:t>A</m:t>
            </m:r>
          </m:e>
          <m:sub>
            <m:r>
              <w:rPr>
                <w:rFonts w:ascii="Cambria Math" w:hAnsi="Cambria Math"/>
              </w:rPr>
              <m:t>t</m:t>
            </m:r>
          </m:sub>
        </m:sSub>
        <m:sSup>
          <m:sSupPr>
            <m:ctrlPr>
              <w:rPr>
                <w:rFonts w:ascii="Cambria Math" w:hAnsi="Cambria Math"/>
              </w:rPr>
            </m:ctrlPr>
          </m:sSupPr>
          <m:e>
            <m:r>
              <w:rPr>
                <w:rFonts w:ascii="Cambria Math" w:hAnsi="Cambria Math"/>
              </w:rPr>
              <m:t>e</m:t>
            </m:r>
          </m:e>
          <m:sup>
            <m:r>
              <w:rPr>
                <w:rFonts w:ascii="Cambria Math" w:hAnsi="Cambria Math"/>
              </w:rPr>
              <m:t>-j</m:t>
            </m:r>
            <m:sSub>
              <m:sSubPr>
                <m:ctrlPr>
                  <w:rPr>
                    <w:rFonts w:ascii="Cambria Math" w:hAnsi="Cambria Math"/>
                  </w:rPr>
                </m:ctrlPr>
              </m:sSubPr>
              <m:e>
                <m:r>
                  <w:rPr>
                    <w:rFonts w:ascii="Cambria Math" w:hAnsi="Cambria Math"/>
                  </w:rPr>
                  <m:t>ω</m:t>
                </m:r>
              </m:e>
              <m:sub>
                <m:r>
                  <w:rPr>
                    <w:rFonts w:ascii="Cambria Math" w:hAnsi="Cambria Math"/>
                  </w:rPr>
                  <m:t>c</m:t>
                </m:r>
              </m:sub>
            </m:sSub>
            <m:r>
              <w:rPr>
                <w:rFonts w:ascii="Cambria Math" w:hAnsi="Cambria Math"/>
              </w:rPr>
              <m:t>τ</m:t>
            </m:r>
          </m:sup>
        </m:sSup>
      </m:oMath>
      <w:r>
        <w:rPr>
          <w:i/>
          <w:lang w:val="en-ID"/>
        </w:rPr>
        <w:tab/>
      </w:r>
      <w:r w:rsidRPr="003A7F3A">
        <w:rPr>
          <w:lang w:val="en-US"/>
        </w:rPr>
        <w:t>(</w:t>
      </w:r>
      <w:r>
        <w:rPr>
          <w:lang w:val="en-US"/>
        </w:rPr>
        <w:t>31</w:t>
      </w:r>
      <w:r w:rsidRPr="003A7F3A">
        <w:rPr>
          <w:lang w:val="en-US"/>
        </w:rPr>
        <w:t>)</w:t>
      </w:r>
    </w:p>
    <w:p w14:paraId="6A9DF656" w14:textId="77777777" w:rsidR="00AF517D" w:rsidRDefault="00AF517D" w:rsidP="00AF517D"/>
    <w:p w14:paraId="49003A07" w14:textId="6E76BF67" w:rsidR="00AF517D" w:rsidRDefault="002215C2" w:rsidP="002215C2">
      <w:pPr>
        <w:ind w:firstLine="0"/>
      </w:pPr>
      <w:r>
        <w:t>t</w:t>
      </w:r>
      <w:r w:rsidR="00AF517D" w:rsidRPr="002E5B0D">
        <w:t>hus, the baseband phase is</w:t>
      </w:r>
      <w:r w:rsidR="00AA161A">
        <w:t xml:space="preserve"> (32),</w:t>
      </w:r>
    </w:p>
    <w:p w14:paraId="28BEF0E4" w14:textId="77777777" w:rsidR="00AF517D" w:rsidRDefault="00AF517D" w:rsidP="00AF517D">
      <w:pPr>
        <w:tabs>
          <w:tab w:val="center" w:pos="2268"/>
          <w:tab w:val="right" w:pos="4536"/>
        </w:tabs>
        <w:autoSpaceDE w:val="0"/>
        <w:autoSpaceDN w:val="0"/>
        <w:ind w:firstLine="0"/>
        <w:jc w:val="center"/>
        <w:rPr>
          <w:lang w:val="en-US"/>
        </w:rPr>
      </w:pPr>
      <w:r>
        <w:rPr>
          <w:i/>
          <w:lang w:val="en-ID"/>
        </w:rPr>
        <w:t xml:space="preserve">                                    </w:t>
      </w:r>
      <m:oMath>
        <m:sSub>
          <m:sSubPr>
            <m:ctrlPr>
              <w:rPr>
                <w:rFonts w:ascii="Cambria Math" w:hAnsi="Cambria Math"/>
              </w:rPr>
            </m:ctrlPr>
          </m:sSubPr>
          <m:e>
            <m:r>
              <w:rPr>
                <w:rFonts w:ascii="Cambria Math" w:hAnsi="Cambria Math"/>
              </w:rPr>
              <m:t>ϕ</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c</m:t>
            </m:r>
          </m:sub>
        </m:sSub>
        <m:r>
          <w:rPr>
            <w:rFonts w:ascii="Cambria Math" w:hAnsi="Cambria Math"/>
          </w:rPr>
          <m:t>τ</m:t>
        </m:r>
      </m:oMath>
      <w:r>
        <w:rPr>
          <w:i/>
          <w:lang w:val="en-ID"/>
        </w:rPr>
        <w:tab/>
      </w:r>
      <w:r w:rsidRPr="003A7F3A">
        <w:rPr>
          <w:lang w:val="en-US"/>
        </w:rPr>
        <w:t>(</w:t>
      </w:r>
      <w:r>
        <w:rPr>
          <w:lang w:val="en-US"/>
        </w:rPr>
        <w:t>32</w:t>
      </w:r>
      <w:r w:rsidRPr="003A7F3A">
        <w:rPr>
          <w:lang w:val="en-US"/>
        </w:rPr>
        <w:t>)</w:t>
      </w:r>
    </w:p>
    <w:p w14:paraId="402C2635" w14:textId="77777777" w:rsidR="00AF517D" w:rsidRDefault="00AF517D" w:rsidP="00AF517D"/>
    <w:p w14:paraId="78C28EC0" w14:textId="3A0DC091" w:rsidR="00AF517D" w:rsidRDefault="00AA161A" w:rsidP="002215C2">
      <w:pPr>
        <w:ind w:firstLine="0"/>
        <w:rPr>
          <w:lang w:val="en-ID"/>
        </w:rPr>
      </w:pPr>
      <w:r>
        <w:t>i</w:t>
      </w:r>
      <w:r w:rsidR="00AF517D">
        <w:t xml:space="preserve">f delay </w:t>
      </w:r>
      <m:oMath>
        <m:r>
          <w:rPr>
            <w:rFonts w:ascii="Cambria Math" w:hAnsi="Cambria Math"/>
          </w:rPr>
          <m:t>τ=</m:t>
        </m:r>
        <m:f>
          <m:fPr>
            <m:ctrlPr>
              <w:rPr>
                <w:rFonts w:ascii="Cambria Math" w:hAnsi="Cambria Math"/>
              </w:rPr>
            </m:ctrlPr>
          </m:fPr>
          <m:num>
            <m:r>
              <w:rPr>
                <w:rFonts w:ascii="Cambria Math" w:hAnsi="Cambria Math"/>
              </w:rPr>
              <m:t>2d</m:t>
            </m:r>
          </m:num>
          <m:den>
            <m:r>
              <w:rPr>
                <w:rFonts w:ascii="Cambria Math" w:hAnsi="Cambria Math"/>
              </w:rPr>
              <m:t>c</m:t>
            </m:r>
          </m:den>
        </m:f>
      </m:oMath>
    </w:p>
    <w:p w14:paraId="5AEB513C" w14:textId="77777777" w:rsidR="00AF517D" w:rsidRDefault="00AF517D" w:rsidP="00AF517D">
      <w:pPr>
        <w:tabs>
          <w:tab w:val="center" w:pos="2268"/>
          <w:tab w:val="right" w:pos="4536"/>
        </w:tabs>
        <w:autoSpaceDE w:val="0"/>
        <w:autoSpaceDN w:val="0"/>
        <w:ind w:firstLine="0"/>
        <w:jc w:val="center"/>
        <w:rPr>
          <w:lang w:val="en-US"/>
        </w:rPr>
      </w:pPr>
      <w:r>
        <w:rPr>
          <w:i/>
          <w:lang w:val="en-ID"/>
        </w:rPr>
        <w:t xml:space="preserve">                                   </w:t>
      </w:r>
      <m:oMath>
        <m:sSub>
          <m:sSubPr>
            <m:ctrlPr>
              <w:rPr>
                <w:rFonts w:ascii="Cambria Math" w:hAnsi="Cambria Math"/>
              </w:rPr>
            </m:ctrlPr>
          </m:sSubPr>
          <m:e>
            <m:r>
              <w:rPr>
                <w:rFonts w:ascii="Cambria Math" w:hAnsi="Cambria Math"/>
              </w:rPr>
              <m:t>ϕ</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c</m:t>
            </m:r>
          </m:sub>
        </m:sSub>
        <m:r>
          <w:rPr>
            <w:rFonts w:ascii="Cambria Math" w:hAnsi="Cambria Math"/>
          </w:rPr>
          <m:t>(</m:t>
        </m:r>
        <m:f>
          <m:fPr>
            <m:ctrlPr>
              <w:rPr>
                <w:rFonts w:ascii="Cambria Math" w:hAnsi="Cambria Math"/>
              </w:rPr>
            </m:ctrlPr>
          </m:fPr>
          <m:num>
            <m:r>
              <w:rPr>
                <w:rFonts w:ascii="Cambria Math" w:hAnsi="Cambria Math"/>
              </w:rPr>
              <m:t>2d</m:t>
            </m:r>
          </m:num>
          <m:den>
            <m:r>
              <w:rPr>
                <w:rFonts w:ascii="Cambria Math" w:hAnsi="Cambria Math"/>
              </w:rPr>
              <m:t>c</m:t>
            </m:r>
          </m:den>
        </m:f>
        <m:r>
          <w:rPr>
            <w:rFonts w:ascii="Cambria Math" w:hAnsi="Cambria Math"/>
          </w:rPr>
          <m:t>)</m:t>
        </m:r>
      </m:oMath>
      <w:r>
        <w:rPr>
          <w:i/>
          <w:lang w:val="en-ID"/>
        </w:rPr>
        <w:tab/>
      </w:r>
      <w:r w:rsidRPr="003A7F3A">
        <w:rPr>
          <w:lang w:val="en-US"/>
        </w:rPr>
        <w:t>(</w:t>
      </w:r>
      <w:r>
        <w:rPr>
          <w:lang w:val="en-US"/>
        </w:rPr>
        <w:t>33</w:t>
      </w:r>
      <w:r w:rsidRPr="003A7F3A">
        <w:rPr>
          <w:lang w:val="en-US"/>
        </w:rPr>
        <w:t>)</w:t>
      </w:r>
    </w:p>
    <w:p w14:paraId="109863CF" w14:textId="77777777" w:rsidR="00AF517D" w:rsidRPr="00EB5228" w:rsidRDefault="00AF517D" w:rsidP="00AF517D"/>
    <w:p w14:paraId="4139BD16" w14:textId="03802D0A" w:rsidR="00AF517D" w:rsidRDefault="00AA161A" w:rsidP="002215C2">
      <w:pPr>
        <w:ind w:firstLine="0"/>
      </w:pPr>
      <w:r>
        <w:t>s</w:t>
      </w:r>
      <w:r w:rsidR="00AF517D">
        <w:t xml:space="preserve">ince </w:t>
      </w:r>
      <m:oMath>
        <m:sSub>
          <m:sSubPr>
            <m:ctrlPr>
              <w:rPr>
                <w:rFonts w:ascii="Cambria Math" w:hAnsi="Cambria Math"/>
              </w:rPr>
            </m:ctrlPr>
          </m:sSubPr>
          <m:e>
            <m:r>
              <w:rPr>
                <w:rFonts w:ascii="Cambria Math" w:hAnsi="Cambria Math"/>
              </w:rPr>
              <m:t>ω</m:t>
            </m:r>
          </m:e>
          <m:sub>
            <m:r>
              <w:rPr>
                <w:rFonts w:ascii="Cambria Math" w:hAnsi="Cambria Math"/>
              </w:rPr>
              <m:t>c</m:t>
            </m:r>
          </m:sub>
        </m:sSub>
        <m:r>
          <w:rPr>
            <w:rFonts w:ascii="Cambria Math" w:hAnsi="Cambria Math"/>
          </w:rPr>
          <m:t>=2π</m:t>
        </m:r>
        <m:sSub>
          <m:sSubPr>
            <m:ctrlPr>
              <w:rPr>
                <w:rFonts w:ascii="Cambria Math" w:hAnsi="Cambria Math"/>
              </w:rPr>
            </m:ctrlPr>
          </m:sSubPr>
          <m:e>
            <m:r>
              <w:rPr>
                <w:rFonts w:ascii="Cambria Math" w:hAnsi="Cambria Math"/>
              </w:rPr>
              <m:t>f</m:t>
            </m:r>
          </m:e>
          <m:sub>
            <m:r>
              <m:rPr>
                <m:nor/>
              </m:rPr>
              <m:t>Tx</m:t>
            </m:r>
          </m:sub>
        </m:sSub>
      </m:oMath>
      <w:r w:rsidR="00AF517D">
        <w:t>, then</w:t>
      </w:r>
      <w:r>
        <w:t>,</w:t>
      </w:r>
    </w:p>
    <w:p w14:paraId="5F17DA5E" w14:textId="77777777" w:rsidR="00AF517D" w:rsidRDefault="00AF517D" w:rsidP="00AF517D">
      <w:pPr>
        <w:tabs>
          <w:tab w:val="center" w:pos="2268"/>
          <w:tab w:val="right" w:pos="4536"/>
        </w:tabs>
        <w:autoSpaceDE w:val="0"/>
        <w:autoSpaceDN w:val="0"/>
        <w:ind w:firstLine="0"/>
        <w:jc w:val="center"/>
        <w:rPr>
          <w:lang w:val="en-US"/>
        </w:rPr>
      </w:pPr>
      <w:r>
        <w:rPr>
          <w:i/>
          <w:lang w:val="en-ID"/>
        </w:rPr>
        <w:t xml:space="preserve">                                   </w:t>
      </w:r>
      <m:oMath>
        <m:sSub>
          <m:sSubPr>
            <m:ctrlPr>
              <w:rPr>
                <w:rFonts w:ascii="Cambria Math" w:hAnsi="Cambria Math"/>
              </w:rPr>
            </m:ctrlPr>
          </m:sSubPr>
          <m:e>
            <m:r>
              <w:rPr>
                <w:rFonts w:ascii="Cambria Math" w:hAnsi="Cambria Math"/>
              </w:rPr>
              <m:t>ϕ</m:t>
            </m:r>
          </m:e>
          <m:sub>
            <m:r>
              <w:rPr>
                <w:rFonts w:ascii="Cambria Math" w:hAnsi="Cambria Math"/>
              </w:rPr>
              <m:t>1</m:t>
            </m:r>
          </m:sub>
        </m:sSub>
        <m:r>
          <w:rPr>
            <w:rFonts w:ascii="Cambria Math" w:hAnsi="Cambria Math"/>
          </w:rPr>
          <m:t>=-</m:t>
        </m:r>
        <m:f>
          <m:fPr>
            <m:ctrlPr>
              <w:rPr>
                <w:rFonts w:ascii="Cambria Math" w:hAnsi="Cambria Math"/>
              </w:rPr>
            </m:ctrlPr>
          </m:fPr>
          <m:num>
            <m:r>
              <w:rPr>
                <w:rFonts w:ascii="Cambria Math" w:hAnsi="Cambria Math"/>
              </w:rPr>
              <m:t>4π</m:t>
            </m:r>
            <m:sSub>
              <m:sSubPr>
                <m:ctrlPr>
                  <w:rPr>
                    <w:rFonts w:ascii="Cambria Math" w:hAnsi="Cambria Math"/>
                  </w:rPr>
                </m:ctrlPr>
              </m:sSubPr>
              <m:e>
                <m:r>
                  <w:rPr>
                    <w:rFonts w:ascii="Cambria Math" w:hAnsi="Cambria Math"/>
                  </w:rPr>
                  <m:t>f</m:t>
                </m:r>
              </m:e>
              <m:sub>
                <m:r>
                  <m:rPr>
                    <m:nor/>
                  </m:rPr>
                  <m:t>Tx</m:t>
                </m:r>
              </m:sub>
            </m:sSub>
            <m:r>
              <w:rPr>
                <w:rFonts w:ascii="Cambria Math" w:hAnsi="Cambria Math"/>
              </w:rPr>
              <m:t>d</m:t>
            </m:r>
          </m:num>
          <m:den>
            <m:r>
              <w:rPr>
                <w:rFonts w:ascii="Cambria Math" w:hAnsi="Cambria Math"/>
              </w:rPr>
              <m:t>c</m:t>
            </m:r>
          </m:den>
        </m:f>
      </m:oMath>
      <w:r>
        <w:rPr>
          <w:i/>
          <w:lang w:val="en-ID"/>
        </w:rPr>
        <w:tab/>
      </w:r>
      <w:r w:rsidRPr="003A7F3A">
        <w:rPr>
          <w:lang w:val="en-US"/>
        </w:rPr>
        <w:t>(</w:t>
      </w:r>
      <w:r>
        <w:rPr>
          <w:lang w:val="en-US"/>
        </w:rPr>
        <w:t>34</w:t>
      </w:r>
      <w:r w:rsidRPr="003A7F3A">
        <w:rPr>
          <w:lang w:val="en-US"/>
        </w:rPr>
        <w:t>)</w:t>
      </w:r>
    </w:p>
    <w:p w14:paraId="31213F23" w14:textId="77777777" w:rsidR="00AF517D" w:rsidRPr="00EB5228" w:rsidRDefault="00AF517D" w:rsidP="00AF517D"/>
    <w:p w14:paraId="637FE646" w14:textId="042E189D" w:rsidR="00AF517D" w:rsidRDefault="00AA161A" w:rsidP="002215C2">
      <w:pPr>
        <w:ind w:firstLine="0"/>
      </w:pPr>
      <w:r>
        <w:t>t</w:t>
      </w:r>
      <w:r w:rsidR="00AF517D" w:rsidRPr="002E5B0D">
        <w:t>hen the equation becomes</w:t>
      </w:r>
      <w:r>
        <w:t xml:space="preserve"> (35),</w:t>
      </w:r>
    </w:p>
    <w:p w14:paraId="3CB1ECFD" w14:textId="2DCF66BF" w:rsidR="00AF517D" w:rsidRDefault="00AA161A" w:rsidP="00AF517D">
      <w:pPr>
        <w:tabs>
          <w:tab w:val="center" w:pos="2268"/>
          <w:tab w:val="right" w:pos="4536"/>
        </w:tabs>
        <w:autoSpaceDE w:val="0"/>
        <w:autoSpaceDN w:val="0"/>
        <w:ind w:firstLine="0"/>
        <w:jc w:val="center"/>
        <w:rPr>
          <w:lang w:val="en-US"/>
        </w:rPr>
      </w:pPr>
      <w:r>
        <w:rPr>
          <w:noProof/>
        </w:rPr>
        <w:lastRenderedPageBreak/>
        <mc:AlternateContent>
          <mc:Choice Requires="wps">
            <w:drawing>
              <wp:anchor distT="45720" distB="45720" distL="114300" distR="114300" simplePos="0" relativeHeight="251663360" behindDoc="0" locked="0" layoutInCell="1" allowOverlap="1" wp14:anchorId="0BD126BF" wp14:editId="2CE181B6">
                <wp:simplePos x="0" y="0"/>
                <wp:positionH relativeFrom="margin">
                  <wp:posOffset>3105785</wp:posOffset>
                </wp:positionH>
                <wp:positionV relativeFrom="paragraph">
                  <wp:posOffset>0</wp:posOffset>
                </wp:positionV>
                <wp:extent cx="2867025" cy="1404620"/>
                <wp:effectExtent l="0" t="0" r="9525" b="0"/>
                <wp:wrapTopAndBottom/>
                <wp:docPr id="1888845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404620"/>
                        </a:xfrm>
                        <a:prstGeom prst="rect">
                          <a:avLst/>
                        </a:prstGeom>
                        <a:solidFill>
                          <a:srgbClr val="FFFFFF"/>
                        </a:solidFill>
                        <a:ln w="9525">
                          <a:noFill/>
                          <a:miter lim="800000"/>
                          <a:headEnd/>
                          <a:tailEnd/>
                        </a:ln>
                      </wps:spPr>
                      <wps:txbx>
                        <w:txbxContent>
                          <w:p w14:paraId="32846F3C" w14:textId="3BE60FAA" w:rsidR="00AE47F4" w:rsidRDefault="00AE47F4" w:rsidP="00AE47F4">
                            <w:pPr>
                              <w:ind w:firstLine="0"/>
                              <w:jc w:val="center"/>
                            </w:pPr>
                            <w:r>
                              <w:object w:dxaOrig="6826" w:dyaOrig="2624" w14:anchorId="6B4AE01B">
                                <v:shape id="_x0000_i1028" type="#_x0000_t75" style="width:206.85pt;height:79pt">
                                  <v:imagedata r:id="rId17" o:title=""/>
                                </v:shape>
                                <o:OLEObject Type="Embed" ProgID="Visio.Drawing.15" ShapeID="_x0000_i1028" DrawAspect="Content" ObjectID="_1828327285" r:id="rId18"/>
                              </w:object>
                            </w:r>
                          </w:p>
                          <w:p w14:paraId="68996F1A" w14:textId="004C4F31" w:rsidR="00AE47F4" w:rsidRDefault="00AE47F4" w:rsidP="00AE47F4">
                            <w:pPr>
                              <w:pStyle w:val="FigureHeading"/>
                            </w:pPr>
                            <w:r w:rsidRPr="001B7D37">
                              <w:t xml:space="preserve">Figure 2. System </w:t>
                            </w:r>
                            <w:r>
                              <w:t>o</w:t>
                            </w:r>
                            <w:r w:rsidRPr="001B7D37">
                              <w:t>verview</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D126BF" id="_x0000_s1028" type="#_x0000_t202" style="position:absolute;left:0;text-align:left;margin-left:244.55pt;margin-top:0;width:225.7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" stroked="f">
                <v:textbox style="mso-fit-shape-to-text:t">
                  <w:txbxContent>
                    <w:p w14:paraId="32846F3C" w14:textId="3BE60FAA" w:rsidR="00AE47F4" w:rsidRDefault="00AE47F4" w:rsidP="00AE47F4">
                      <w:pPr>
                        <w:ind w:firstLine="0"/>
                        <w:jc w:val="center"/>
                      </w:pPr>
                      <w:r>
                        <w:object w:dxaOrig="6826" w:dyaOrig="2624" w14:anchorId="6B4AE01B">
                          <v:shape id="_x0000_i1028" type="#_x0000_t75" style="width:206.85pt;height:79pt">
                            <v:imagedata r:id="rId17" o:title=""/>
                          </v:shape>
                          <o:OLEObject Type="Embed" ProgID="Visio.Drawing.15" ShapeID="_x0000_i1028" DrawAspect="Content" ObjectID="_1828327285" r:id="rId19"/>
                        </w:object>
                      </w:r>
                    </w:p>
                    <w:p w14:paraId="68996F1A" w14:textId="004C4F31" w:rsidR="00AE47F4" w:rsidRDefault="00AE47F4" w:rsidP="00AE47F4">
                      <w:pPr>
                        <w:pStyle w:val="FigureHeading"/>
                      </w:pPr>
                      <w:r w:rsidRPr="001B7D37">
                        <w:t xml:space="preserve">Figure 2. System </w:t>
                      </w:r>
                      <w:r>
                        <w:t>o</w:t>
                      </w:r>
                      <w:r w:rsidRPr="001B7D37">
                        <w:t>verview</w:t>
                      </w:r>
                      <w:r>
                        <w:t>.</w:t>
                      </w:r>
                    </w:p>
                  </w:txbxContent>
                </v:textbox>
                <w10:wrap type="topAndBottom" anchorx="margin"/>
              </v:shape>
            </w:pict>
          </mc:Fallback>
        </mc:AlternateContent>
      </w:r>
      <w:r w:rsidR="00AF517D">
        <w:rPr>
          <w:i/>
          <w:lang w:val="en-ID"/>
        </w:rPr>
        <w:t xml:space="preserve">                       </w:t>
      </w:r>
      <m:oMath>
        <m:r>
          <w:rPr>
            <w:rFonts w:ascii="Cambria Math" w:hAnsi="Cambria Math"/>
          </w:rPr>
          <m:t>ϕ=-</m:t>
        </m:r>
        <m:f>
          <m:fPr>
            <m:ctrlPr>
              <w:rPr>
                <w:rFonts w:ascii="Cambria Math" w:hAnsi="Cambria Math"/>
              </w:rPr>
            </m:ctrlPr>
          </m:fPr>
          <m:num>
            <m:r>
              <w:rPr>
                <w:rFonts w:ascii="Cambria Math" w:hAnsi="Cambria Math"/>
              </w:rPr>
              <m:t>4π</m:t>
            </m:r>
            <m:sSub>
              <m:sSubPr>
                <m:ctrlPr>
                  <w:rPr>
                    <w:rFonts w:ascii="Cambria Math" w:hAnsi="Cambria Math"/>
                  </w:rPr>
                </m:ctrlPr>
              </m:sSubPr>
              <m:e>
                <m:r>
                  <w:rPr>
                    <w:rFonts w:ascii="Cambria Math" w:hAnsi="Cambria Math"/>
                  </w:rPr>
                  <m:t>f</m:t>
                </m:r>
              </m:e>
              <m:sub>
                <m:r>
                  <m:rPr>
                    <m:nor/>
                  </m:rPr>
                  <m:t>Tx</m:t>
                </m:r>
              </m:sub>
            </m:sSub>
            <m:r>
              <w:rPr>
                <w:rFonts w:ascii="Cambria Math" w:hAnsi="Cambria Math"/>
              </w:rPr>
              <m:t>d</m:t>
            </m:r>
          </m:num>
          <m:den>
            <m:r>
              <w:rPr>
                <w:rFonts w:ascii="Cambria Math" w:hAnsi="Cambria Math"/>
              </w:rPr>
              <m:t>c</m:t>
            </m:r>
          </m:den>
        </m:f>
      </m:oMath>
      <w:r w:rsidR="00AF517D">
        <w:rPr>
          <w:i/>
          <w:lang w:val="en-ID"/>
        </w:rPr>
        <w:tab/>
      </w:r>
      <w:r w:rsidR="00AF517D">
        <w:rPr>
          <w:i/>
          <w:lang w:val="en-ID"/>
        </w:rPr>
        <w:tab/>
      </w:r>
      <w:r w:rsidR="00AF517D" w:rsidRPr="003A7F3A">
        <w:rPr>
          <w:lang w:val="en-US"/>
        </w:rPr>
        <w:t>(</w:t>
      </w:r>
      <w:r w:rsidR="00AF517D">
        <w:rPr>
          <w:lang w:val="en-US"/>
        </w:rPr>
        <w:t>35</w:t>
      </w:r>
      <w:r w:rsidR="00AF517D" w:rsidRPr="003A7F3A">
        <w:rPr>
          <w:lang w:val="en-US"/>
        </w:rPr>
        <w:t>)</w:t>
      </w:r>
    </w:p>
    <w:p w14:paraId="10DD6C6C" w14:textId="5DFE2A9B" w:rsidR="00AF517D" w:rsidRDefault="00AF517D" w:rsidP="00AA161A">
      <w:pPr>
        <w:ind w:firstLine="0"/>
      </w:pPr>
      <w:r w:rsidRPr="00DF15F7">
        <w:t xml:space="preserve">where </w:t>
      </w:r>
      <m:oMath>
        <m:r>
          <w:rPr>
            <w:rFonts w:ascii="Cambria Math" w:hAnsi="Cambria Math"/>
          </w:rPr>
          <m:t>ϕ</m:t>
        </m:r>
      </m:oMath>
      <w:r w:rsidRPr="00DF15F7">
        <w:t xml:space="preserve"> is the phase difference, </w:t>
      </w:r>
      <m:oMath>
        <m:sSub>
          <m:sSubPr>
            <m:ctrlPr>
              <w:rPr>
                <w:rFonts w:ascii="Cambria Math" w:hAnsi="Cambria Math"/>
                <w:i/>
              </w:rPr>
            </m:ctrlPr>
          </m:sSubPr>
          <m:e>
            <m:r>
              <w:rPr>
                <w:rFonts w:ascii="Cambria Math" w:hAnsi="Cambria Math"/>
              </w:rPr>
              <m:t>f</m:t>
            </m:r>
          </m:e>
          <m:sub>
            <m:r>
              <w:rPr>
                <w:rFonts w:ascii="Cambria Math" w:hAnsi="Cambria Math"/>
              </w:rPr>
              <m:t>Tx</m:t>
            </m:r>
          </m:sub>
        </m:sSub>
      </m:oMath>
      <w:r w:rsidRPr="00DF15F7">
        <w:t xml:space="preserve"> is the carrier frequency, d is the distance, and c is the speed of light.</w:t>
      </w:r>
    </w:p>
    <w:p w14:paraId="19951BCA" w14:textId="6B5B6F72" w:rsidR="00AF517D" w:rsidRDefault="00AF517D" w:rsidP="00AF517D"/>
    <w:p w14:paraId="0857E2D6" w14:textId="452DCDB5" w:rsidR="00AF517D" w:rsidRDefault="00AF517D" w:rsidP="00AF517D">
      <w:r>
        <w:t>If</w:t>
      </w:r>
      <w:r w:rsidR="00AA161A">
        <w:t xml:space="preserve"> </w:t>
      </w:r>
      <w:r>
        <w:t xml:space="preserve"> </w:t>
      </w:r>
      <m:oMath>
        <m:f>
          <m:fPr>
            <m:ctrlPr>
              <w:rPr>
                <w:rFonts w:ascii="Cambria Math" w:hAnsi="Cambria Math"/>
              </w:rPr>
            </m:ctrlPr>
          </m:fPr>
          <m:num>
            <m:sSub>
              <m:sSubPr>
                <m:ctrlPr>
                  <w:rPr>
                    <w:rFonts w:ascii="Cambria Math" w:hAnsi="Cambria Math"/>
                  </w:rPr>
                </m:ctrlPr>
              </m:sSubPr>
              <m:e>
                <m:r>
                  <w:rPr>
                    <w:rFonts w:ascii="Cambria Math" w:hAnsi="Cambria Math"/>
                  </w:rPr>
                  <m:t>f</m:t>
                </m:r>
              </m:e>
              <m:sub>
                <m:r>
                  <m:rPr>
                    <m:nor/>
                  </m:rPr>
                  <m:t>Tx</m:t>
                </m:r>
              </m:sub>
            </m:sSub>
          </m:num>
          <m:den>
            <m:r>
              <w:rPr>
                <w:rFonts w:ascii="Cambria Math" w:hAnsi="Cambria Math"/>
              </w:rPr>
              <m:t>c</m:t>
            </m:r>
          </m:den>
        </m:f>
        <m:r>
          <w:rPr>
            <w:rFonts w:ascii="Cambria Math" w:hAnsi="Cambria Math"/>
          </w:rPr>
          <m:t>=</m:t>
        </m:r>
        <m:f>
          <m:fPr>
            <m:ctrlPr>
              <w:rPr>
                <w:rFonts w:ascii="Cambria Math" w:hAnsi="Cambria Math"/>
                <w:lang w:val="en-ID"/>
              </w:rPr>
            </m:ctrlPr>
          </m:fPr>
          <m:num>
            <m:r>
              <w:rPr>
                <w:rFonts w:ascii="Cambria Math" w:hAnsi="Cambria Math"/>
                <w:lang w:val="en-ID"/>
              </w:rPr>
              <m:t>1</m:t>
            </m:r>
          </m:num>
          <m:den>
            <m:r>
              <w:rPr>
                <w:rFonts w:ascii="Cambria Math" w:hAnsi="Cambria Math"/>
                <w:lang w:val="en-ID"/>
              </w:rPr>
              <m:t>λ</m:t>
            </m:r>
          </m:den>
        </m:f>
      </m:oMath>
      <w:r>
        <w:rPr>
          <w:lang w:val="en-ID"/>
        </w:rPr>
        <w:t xml:space="preserve"> , then (</w:t>
      </w:r>
      <w:r>
        <w:t>35) can be written as</w:t>
      </w:r>
      <w:r w:rsidR="00AA161A">
        <w:t>,</w:t>
      </w:r>
    </w:p>
    <w:p w14:paraId="2EA5E60A" w14:textId="77777777" w:rsidR="00AF517D" w:rsidRDefault="00AF517D" w:rsidP="00AF517D">
      <w:pPr>
        <w:tabs>
          <w:tab w:val="center" w:pos="2268"/>
          <w:tab w:val="right" w:pos="4536"/>
        </w:tabs>
        <w:autoSpaceDE w:val="0"/>
        <w:autoSpaceDN w:val="0"/>
        <w:ind w:firstLine="0"/>
        <w:jc w:val="center"/>
        <w:rPr>
          <w:lang w:val="en-US"/>
        </w:rPr>
      </w:pPr>
      <w:r>
        <w:rPr>
          <w:i/>
          <w:lang w:val="en-ID"/>
        </w:rPr>
        <w:t xml:space="preserve">                        </w:t>
      </w:r>
      <m:oMath>
        <m:r>
          <m:rPr>
            <m:sty m:val="p"/>
          </m:rPr>
          <w:rPr>
            <w:rFonts w:ascii="Cambria Math" w:hAnsi="Cambria Math"/>
            <w:lang w:val="en-ID"/>
          </w:rPr>
          <m:t>Δ</m:t>
        </m:r>
        <m:r>
          <w:rPr>
            <w:rFonts w:ascii="Cambria Math" w:hAnsi="Cambria Math"/>
            <w:lang w:val="en-ID"/>
          </w:rPr>
          <m:t>ϕ</m:t>
        </m:r>
        <m:d>
          <m:dPr>
            <m:ctrlPr>
              <w:rPr>
                <w:rFonts w:ascii="Cambria Math" w:hAnsi="Cambria Math"/>
                <w:i/>
                <w:lang w:val="en-ID"/>
              </w:rPr>
            </m:ctrlPr>
          </m:dPr>
          <m:e>
            <m:r>
              <w:rPr>
                <w:rFonts w:ascii="Cambria Math" w:hAnsi="Cambria Math"/>
                <w:lang w:val="en-ID"/>
              </w:rPr>
              <m:t>d</m:t>
            </m:r>
          </m:e>
        </m:d>
        <m:r>
          <w:rPr>
            <w:rFonts w:ascii="Cambria Math" w:hAnsi="Cambria Math"/>
            <w:lang w:val="en-ID"/>
          </w:rPr>
          <m:t>=-</m:t>
        </m:r>
        <m:f>
          <m:fPr>
            <m:ctrlPr>
              <w:rPr>
                <w:rFonts w:ascii="Cambria Math" w:hAnsi="Cambria Math"/>
                <w:lang w:val="en-ID"/>
              </w:rPr>
            </m:ctrlPr>
          </m:fPr>
          <m:num>
            <m:r>
              <w:rPr>
                <w:rFonts w:ascii="Cambria Math" w:hAnsi="Cambria Math"/>
                <w:lang w:val="en-ID"/>
              </w:rPr>
              <m:t>4π</m:t>
            </m:r>
          </m:num>
          <m:den>
            <m:r>
              <w:rPr>
                <w:rFonts w:ascii="Cambria Math" w:hAnsi="Cambria Math"/>
                <w:lang w:val="en-ID"/>
              </w:rPr>
              <m:t>λ</m:t>
            </m:r>
          </m:den>
        </m:f>
        <m:r>
          <m:rPr>
            <m:nor/>
          </m:rPr>
          <w:rPr>
            <w:lang w:val="en-ID"/>
          </w:rPr>
          <m:t> </m:t>
        </m:r>
        <m:r>
          <w:rPr>
            <w:rFonts w:ascii="Cambria Math" w:hAnsi="Cambria Math"/>
            <w:lang w:val="en-ID"/>
          </w:rPr>
          <m:t>d</m:t>
        </m:r>
      </m:oMath>
      <w:r>
        <w:rPr>
          <w:i/>
          <w:lang w:val="en-ID"/>
        </w:rPr>
        <w:tab/>
      </w:r>
      <w:r w:rsidRPr="003A7F3A">
        <w:rPr>
          <w:lang w:val="en-US"/>
        </w:rPr>
        <w:t>(</w:t>
      </w:r>
      <w:r>
        <w:rPr>
          <w:lang w:val="en-US"/>
        </w:rPr>
        <w:t>36</w:t>
      </w:r>
      <w:r w:rsidRPr="003A7F3A">
        <w:rPr>
          <w:lang w:val="en-US"/>
        </w:rPr>
        <w:t>)</w:t>
      </w:r>
    </w:p>
    <w:p w14:paraId="2D76CD40" w14:textId="77777777" w:rsidR="00AF517D" w:rsidRPr="00F75A65" w:rsidRDefault="00AF517D" w:rsidP="00AF517D">
      <w:pPr>
        <w:rPr>
          <w:lang w:val="en-ID"/>
        </w:rPr>
      </w:pPr>
    </w:p>
    <w:p w14:paraId="41ACCBE5" w14:textId="7F94E9C0" w:rsidR="00AF517D" w:rsidRDefault="00AA161A" w:rsidP="00AA161A">
      <w:pPr>
        <w:ind w:firstLine="0"/>
      </w:pPr>
      <w:r>
        <w:t>(36)</w:t>
      </w:r>
      <w:r w:rsidR="00AF517D" w:rsidRPr="00A658C6">
        <w:t xml:space="preserve"> can also be written as</w:t>
      </w:r>
      <w:r>
        <w:t>,</w:t>
      </w:r>
    </w:p>
    <w:p w14:paraId="1D16DA26" w14:textId="77777777" w:rsidR="00AF517D" w:rsidRDefault="00AF517D" w:rsidP="00AF517D">
      <w:pPr>
        <w:tabs>
          <w:tab w:val="center" w:pos="2268"/>
          <w:tab w:val="right" w:pos="4536"/>
        </w:tabs>
        <w:autoSpaceDE w:val="0"/>
        <w:autoSpaceDN w:val="0"/>
        <w:ind w:firstLine="0"/>
        <w:jc w:val="center"/>
        <w:rPr>
          <w:lang w:val="en-US"/>
        </w:rPr>
      </w:pPr>
      <w:r>
        <w:rPr>
          <w:i/>
          <w:lang w:val="en-ID"/>
        </w:rPr>
        <w:t xml:space="preserve">                        </w:t>
      </w:r>
      <m:oMath>
        <m:r>
          <m:rPr>
            <m:sty m:val="p"/>
          </m:rPr>
          <w:rPr>
            <w:rFonts w:ascii="Cambria Math" w:hAnsi="Cambria Math"/>
            <w:lang w:val="en-ID"/>
          </w:rPr>
          <m:t>Δ</m:t>
        </m:r>
        <m:r>
          <w:rPr>
            <w:rFonts w:ascii="Cambria Math" w:hAnsi="Cambria Math"/>
            <w:lang w:val="en-ID"/>
          </w:rPr>
          <m:t>ϕ</m:t>
        </m:r>
        <m:d>
          <m:dPr>
            <m:ctrlPr>
              <w:rPr>
                <w:rFonts w:ascii="Cambria Math" w:hAnsi="Cambria Math"/>
                <w:i/>
                <w:lang w:val="en-ID"/>
              </w:rPr>
            </m:ctrlPr>
          </m:dPr>
          <m:e>
            <m:r>
              <w:rPr>
                <w:rFonts w:ascii="Cambria Math" w:hAnsi="Cambria Math"/>
                <w:lang w:val="en-ID"/>
              </w:rPr>
              <m:t>d</m:t>
            </m:r>
          </m:e>
        </m:d>
        <m:r>
          <w:rPr>
            <w:rFonts w:ascii="Cambria Math" w:hAnsi="Cambria Math"/>
            <w:lang w:val="en-ID"/>
          </w:rPr>
          <m:t>=</m:t>
        </m:r>
        <m:f>
          <m:fPr>
            <m:ctrlPr>
              <w:rPr>
                <w:rFonts w:ascii="Cambria Math" w:hAnsi="Cambria Math"/>
                <w:lang w:val="en-ID"/>
              </w:rPr>
            </m:ctrlPr>
          </m:fPr>
          <m:num>
            <m:r>
              <w:rPr>
                <w:rFonts w:ascii="Cambria Math" w:hAnsi="Cambria Math"/>
                <w:lang w:val="en-ID"/>
              </w:rPr>
              <m:t>4π</m:t>
            </m:r>
          </m:num>
          <m:den>
            <m:r>
              <w:rPr>
                <w:rFonts w:ascii="Cambria Math" w:hAnsi="Cambria Math"/>
                <w:lang w:val="en-ID"/>
              </w:rPr>
              <m:t>λ</m:t>
            </m:r>
          </m:den>
        </m:f>
        <m:r>
          <m:rPr>
            <m:nor/>
          </m:rPr>
          <w:rPr>
            <w:lang w:val="en-ID"/>
          </w:rPr>
          <m:t> </m:t>
        </m:r>
        <m:r>
          <w:rPr>
            <w:rFonts w:ascii="Cambria Math" w:hAnsi="Cambria Math"/>
            <w:lang w:val="en-ID"/>
          </w:rPr>
          <m:t>d</m:t>
        </m:r>
      </m:oMath>
      <w:r>
        <w:rPr>
          <w:i/>
          <w:lang w:val="en-ID"/>
        </w:rPr>
        <w:tab/>
      </w:r>
      <w:r w:rsidRPr="003A7F3A">
        <w:rPr>
          <w:lang w:val="en-US"/>
        </w:rPr>
        <w:t>(</w:t>
      </w:r>
      <w:r>
        <w:rPr>
          <w:lang w:val="en-US"/>
        </w:rPr>
        <w:t>37</w:t>
      </w:r>
      <w:r w:rsidRPr="003A7F3A">
        <w:rPr>
          <w:lang w:val="en-US"/>
        </w:rPr>
        <w:t>)</w:t>
      </w:r>
    </w:p>
    <w:p w14:paraId="10BBA200" w14:textId="77777777" w:rsidR="00AF517D" w:rsidRDefault="00AF517D" w:rsidP="00AF517D">
      <w:pPr>
        <w:rPr>
          <w:lang w:val="en-ID"/>
        </w:rPr>
      </w:pPr>
    </w:p>
    <w:p w14:paraId="7F15CB04" w14:textId="09428457" w:rsidR="00AF517D" w:rsidRDefault="00AF517D" w:rsidP="00AF517D">
      <w:r w:rsidRPr="00A658C6">
        <w:t xml:space="preserve">The reason the ‘–’ sign appears in </w:t>
      </w:r>
      <w:r>
        <w:t>(</w:t>
      </w:r>
      <w:r w:rsidRPr="00A658C6">
        <w:t>36</w:t>
      </w:r>
      <w:r>
        <w:t>)</w:t>
      </w:r>
      <w:r w:rsidRPr="00A658C6">
        <w:t xml:space="preserve"> is because, for the downconversion process to baseband, </w:t>
      </w:r>
      <m:oMath>
        <m:sSup>
          <m:sSupPr>
            <m:ctrlPr>
              <w:rPr>
                <w:rFonts w:ascii="Cambria Math" w:hAnsi="Cambria Math"/>
              </w:rPr>
            </m:ctrlPr>
          </m:sSupPr>
          <m:e>
            <m:r>
              <w:rPr>
                <w:rFonts w:ascii="Cambria Math" w:hAnsi="Cambria Math"/>
              </w:rPr>
              <m:t>e</m:t>
            </m:r>
          </m:e>
          <m:sup>
            <m:r>
              <w:rPr>
                <w:rFonts w:ascii="Cambria Math" w:hAnsi="Cambria Math"/>
              </w:rPr>
              <m:t>-j</m:t>
            </m:r>
            <m:sSub>
              <m:sSubPr>
                <m:ctrlPr>
                  <w:rPr>
                    <w:rFonts w:ascii="Cambria Math" w:hAnsi="Cambria Math"/>
                  </w:rPr>
                </m:ctrlPr>
              </m:sSubPr>
              <m:e>
                <m:r>
                  <w:rPr>
                    <w:rFonts w:ascii="Cambria Math" w:hAnsi="Cambria Math"/>
                  </w:rPr>
                  <m:t>ω</m:t>
                </m:r>
              </m:e>
              <m:sub>
                <m:r>
                  <w:rPr>
                    <w:rFonts w:ascii="Cambria Math" w:hAnsi="Cambria Math"/>
                  </w:rPr>
                  <m:t>c</m:t>
                </m:r>
              </m:sub>
            </m:sSub>
            <m:r>
              <w:rPr>
                <w:rFonts w:ascii="Cambria Math" w:hAnsi="Cambria Math"/>
              </w:rPr>
              <m:t>t</m:t>
            </m:r>
          </m:sup>
        </m:sSup>
      </m:oMath>
      <w:r w:rsidRPr="00A658C6">
        <w:t xml:space="preserve">is used (31). If we want to upconvert to the carrier frequency, then </w:t>
      </w:r>
      <m:oMath>
        <m:sSup>
          <m:sSupPr>
            <m:ctrlPr>
              <w:rPr>
                <w:rFonts w:ascii="Cambria Math" w:hAnsi="Cambria Math"/>
              </w:rPr>
            </m:ctrlPr>
          </m:sSupPr>
          <m:e>
            <m:r>
              <w:rPr>
                <w:rFonts w:ascii="Cambria Math" w:hAnsi="Cambria Math"/>
              </w:rPr>
              <m:t>e</m:t>
            </m:r>
          </m:e>
          <m:sup>
            <m:r>
              <w:rPr>
                <w:rFonts w:ascii="Cambria Math" w:hAnsi="Cambria Math"/>
              </w:rPr>
              <m:t>+j</m:t>
            </m:r>
            <m:sSub>
              <m:sSubPr>
                <m:ctrlPr>
                  <w:rPr>
                    <w:rFonts w:ascii="Cambria Math" w:hAnsi="Cambria Math"/>
                  </w:rPr>
                </m:ctrlPr>
              </m:sSubPr>
              <m:e>
                <m:r>
                  <w:rPr>
                    <w:rFonts w:ascii="Cambria Math" w:hAnsi="Cambria Math"/>
                  </w:rPr>
                  <m:t>ω</m:t>
                </m:r>
              </m:e>
              <m:sub>
                <m:r>
                  <w:rPr>
                    <w:rFonts w:ascii="Cambria Math" w:hAnsi="Cambria Math"/>
                  </w:rPr>
                  <m:t>c</m:t>
                </m:r>
              </m:sub>
            </m:sSub>
            <m:r>
              <w:rPr>
                <w:rFonts w:ascii="Cambria Math" w:hAnsi="Cambria Math"/>
              </w:rPr>
              <m:t>t</m:t>
            </m:r>
          </m:sup>
        </m:sSup>
      </m:oMath>
      <w:r w:rsidRPr="00A658C6">
        <w:t xml:space="preserve">is used, resulting in the ‘+’ sign in </w:t>
      </w:r>
      <w:r>
        <w:t>(</w:t>
      </w:r>
      <w:r w:rsidRPr="00A658C6">
        <w:t>37</w:t>
      </w:r>
      <w:r>
        <w:t>)</w:t>
      </w:r>
      <w:r w:rsidRPr="00A658C6">
        <w:t>.</w:t>
      </w:r>
    </w:p>
    <w:p w14:paraId="69A31206" w14:textId="59572970" w:rsidR="00AF517D" w:rsidRDefault="00AF517D" w:rsidP="00AF517D">
      <w:pPr>
        <w:pStyle w:val="Heading2"/>
      </w:pPr>
      <w:r>
        <w:t xml:space="preserve">System Overview </w:t>
      </w:r>
    </w:p>
    <w:p w14:paraId="00403918" w14:textId="046AB441" w:rsidR="00AE47F4" w:rsidRPr="00345DF1" w:rsidRDefault="00AF517D" w:rsidP="00AE47F4">
      <w:r>
        <w:t xml:space="preserve">Figure 2 illustrates the system overview. </w:t>
      </w:r>
      <w:r w:rsidRPr="00AE6E35">
        <w:t>It includes a computer running the GNU Radio application, radar hardware, and two cantennas: one for transmitting the signal and the other for receiving it. The proposed hardware functions as both transmitter and receiver. The reflected signal is processed and sent to the computer via a USB 2.0 connector for display.</w:t>
      </w:r>
    </w:p>
    <w:p w14:paraId="7B80F089" w14:textId="38B091B3" w:rsidR="00AF517D" w:rsidRDefault="00AF517D" w:rsidP="00AE47F4">
      <w:pPr>
        <w:pStyle w:val="Heading2"/>
        <w:tabs>
          <w:tab w:val="left" w:pos="4536"/>
        </w:tabs>
      </w:pPr>
      <w:r>
        <w:t>Radar Hardware Design and Implementation</w:t>
      </w:r>
    </w:p>
    <w:p w14:paraId="1C98A518" w14:textId="24AEE177" w:rsidR="00AF517D" w:rsidRDefault="00AF517D" w:rsidP="00AF517D">
      <w:r w:rsidRPr="00335D8E">
        <w:t>The radar hardware system is a unit that combines the reference signal at RX2 and the reflected signal from the antenna at RX1 using a splitter, processes them in the SDR device, and then visualizes the result as plots on the monitor screen.</w:t>
      </w:r>
    </w:p>
    <w:p w14:paraId="27023DCC" w14:textId="77777777" w:rsidR="00AF517D" w:rsidRPr="00015939" w:rsidRDefault="00AF517D" w:rsidP="00AF517D">
      <w:pPr>
        <w:pStyle w:val="Heading3"/>
        <w:numPr>
          <w:ilvl w:val="0"/>
          <w:numId w:val="41"/>
        </w:numPr>
      </w:pPr>
      <w:r>
        <w:t>Implementation</w:t>
      </w:r>
    </w:p>
    <w:p w14:paraId="025387AD" w14:textId="49621C2F" w:rsidR="00AF517D" w:rsidRDefault="00AA161A" w:rsidP="00AF517D">
      <w:r w:rsidRPr="00AE47F4">
        <w:rPr>
          <w:bCs/>
          <w:noProof/>
        </w:rPr>
        <mc:AlternateContent>
          <mc:Choice Requires="wps">
            <w:drawing>
              <wp:anchor distT="45720" distB="45720" distL="114300" distR="114300" simplePos="0" relativeHeight="251665408" behindDoc="0" locked="0" layoutInCell="1" allowOverlap="1" wp14:anchorId="198DAA34" wp14:editId="565C7391">
                <wp:simplePos x="0" y="0"/>
                <wp:positionH relativeFrom="margin">
                  <wp:align>left</wp:align>
                </wp:positionH>
                <wp:positionV relativeFrom="paragraph">
                  <wp:posOffset>1177328</wp:posOffset>
                </wp:positionV>
                <wp:extent cx="5905500" cy="2975610"/>
                <wp:effectExtent l="0" t="0" r="0" b="0"/>
                <wp:wrapSquare wrapText="bothSides"/>
                <wp:docPr id="2097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975610"/>
                        </a:xfrm>
                        <a:prstGeom prst="rect">
                          <a:avLst/>
                        </a:prstGeom>
                        <a:solidFill>
                          <a:srgbClr val="FFFFFF"/>
                        </a:solidFill>
                        <a:ln w="9525">
                          <a:noFill/>
                          <a:miter lim="800000"/>
                          <a:headEnd/>
                          <a:tailEnd/>
                        </a:ln>
                      </wps:spPr>
                      <wps:txbx>
                        <w:txbxContent>
                          <w:p w14:paraId="1D872129" w14:textId="40A6B79C" w:rsidR="00D26797" w:rsidRDefault="00D26797" w:rsidP="00D26797">
                            <w:pPr>
                              <w:spacing w:before="120"/>
                              <w:ind w:firstLine="0"/>
                              <w:jc w:val="center"/>
                            </w:pPr>
                            <w:r>
                              <w:object w:dxaOrig="8383" w:dyaOrig="5543" w14:anchorId="62381B95">
                                <v:shape id="_x0000_i1030" type="#_x0000_t75" style="width:284.6pt;height:188.2pt">
                                  <v:imagedata r:id="rId20" o:title=""/>
                                </v:shape>
                                <o:OLEObject Type="Embed" ProgID="Visio.Drawing.15" ShapeID="_x0000_i1030" DrawAspect="Content" ObjectID="_1828327286" r:id="rId21"/>
                              </w:object>
                            </w:r>
                            <w:r>
                              <w:t xml:space="preserve">      </w:t>
                            </w:r>
                            <w:r w:rsidRPr="00265181">
                              <w:rPr>
                                <w:noProof/>
                              </w:rPr>
                              <w:drawing>
                                <wp:inline distT="0" distB="0" distL="0" distR="0" wp14:anchorId="51760CC8" wp14:editId="38D53E61">
                                  <wp:extent cx="1795186" cy="2393658"/>
                                  <wp:effectExtent l="0" t="0" r="0" b="6985"/>
                                  <wp:docPr id="1158723920" name="Picture 4" descr="A computer with wires and cab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723920" name="Picture 4" descr="A computer with wires and cables&#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rot="10800000">
                                            <a:off x="0" y="0"/>
                                            <a:ext cx="1814257" cy="2419087"/>
                                          </a:xfrm>
                                          <a:prstGeom prst="rect">
                                            <a:avLst/>
                                          </a:prstGeom>
                                        </pic:spPr>
                                      </pic:pic>
                                    </a:graphicData>
                                  </a:graphic>
                                </wp:inline>
                              </w:drawing>
                            </w:r>
                          </w:p>
                          <w:p w14:paraId="3F30828D" w14:textId="77777777" w:rsidR="00D26797" w:rsidRDefault="00D26797" w:rsidP="00D26797">
                            <w:pPr>
                              <w:ind w:hanging="142"/>
                            </w:pPr>
                            <w:r>
                              <w:t xml:space="preserve">                                                              </w:t>
                            </w:r>
                            <w:r>
                              <w:t>(a)                                                                               (b)</w:t>
                            </w:r>
                          </w:p>
                          <w:p w14:paraId="2501C63B" w14:textId="77777777" w:rsidR="00D26797" w:rsidRDefault="00D26797" w:rsidP="00D26797">
                            <w:pPr>
                              <w:pStyle w:val="FigureHeading"/>
                            </w:pPr>
                          </w:p>
                          <w:p w14:paraId="2B9F0B6B" w14:textId="4AB536BD" w:rsidR="00AE47F4" w:rsidRDefault="00D26797" w:rsidP="00D26797">
                            <w:pPr>
                              <w:pStyle w:val="FigureHeading"/>
                            </w:pPr>
                            <w:r w:rsidRPr="00345DF1">
                              <w:t xml:space="preserve">Figure </w:t>
                            </w:r>
                            <w:r>
                              <w:t>3</w:t>
                            </w:r>
                            <w:r w:rsidRPr="00345DF1">
                              <w:t xml:space="preserve">. </w:t>
                            </w:r>
                            <w:r>
                              <w:t>Hardware of the radar system: (a) design and (b) implementation.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8DAA34" id="_x0000_s1029" type="#_x0000_t202" style="position:absolute;left:0;text-align:left;margin-left:0;margin-top:92.7pt;width:465pt;height:234.3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" stroked="f">
                <v:textbox>
                  <w:txbxContent>
                    <w:p w14:paraId="1D872129" w14:textId="40A6B79C" w:rsidR="00D26797" w:rsidRDefault="00D26797" w:rsidP="00D26797">
                      <w:pPr>
                        <w:spacing w:before="120"/>
                        <w:ind w:firstLine="0"/>
                        <w:jc w:val="center"/>
                      </w:pPr>
                      <w:r>
                        <w:object w:dxaOrig="8383" w:dyaOrig="5543" w14:anchorId="62381B95">
                          <v:shape id="_x0000_i1030" type="#_x0000_t75" style="width:284.6pt;height:188.2pt">
                            <v:imagedata r:id="rId20" o:title=""/>
                          </v:shape>
                          <o:OLEObject Type="Embed" ProgID="Visio.Drawing.15" ShapeID="_x0000_i1030" DrawAspect="Content" ObjectID="_1828327286" r:id="rId23"/>
                        </w:object>
                      </w:r>
                      <w:r>
                        <w:t xml:space="preserve">      </w:t>
                      </w:r>
                      <w:r w:rsidRPr="00265181">
                        <w:rPr>
                          <w:noProof/>
                        </w:rPr>
                        <w:drawing>
                          <wp:inline distT="0" distB="0" distL="0" distR="0" wp14:anchorId="51760CC8" wp14:editId="38D53E61">
                            <wp:extent cx="1795186" cy="2393658"/>
                            <wp:effectExtent l="0" t="0" r="0" b="6985"/>
                            <wp:docPr id="1158723920" name="Picture 4" descr="A computer with wires and cab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723920" name="Picture 4" descr="A computer with wires and cables&#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rot="10800000">
                                      <a:off x="0" y="0"/>
                                      <a:ext cx="1814257" cy="2419087"/>
                                    </a:xfrm>
                                    <a:prstGeom prst="rect">
                                      <a:avLst/>
                                    </a:prstGeom>
                                  </pic:spPr>
                                </pic:pic>
                              </a:graphicData>
                            </a:graphic>
                          </wp:inline>
                        </w:drawing>
                      </w:r>
                    </w:p>
                    <w:p w14:paraId="3F30828D" w14:textId="77777777" w:rsidR="00D26797" w:rsidRDefault="00D26797" w:rsidP="00D26797">
                      <w:pPr>
                        <w:ind w:hanging="142"/>
                      </w:pPr>
                      <w:r>
                        <w:t xml:space="preserve">                                                              </w:t>
                      </w:r>
                      <w:r>
                        <w:t>(a)                                                                               (b)</w:t>
                      </w:r>
                    </w:p>
                    <w:p w14:paraId="2501C63B" w14:textId="77777777" w:rsidR="00D26797" w:rsidRDefault="00D26797" w:rsidP="00D26797">
                      <w:pPr>
                        <w:pStyle w:val="FigureHeading"/>
                      </w:pPr>
                    </w:p>
                    <w:p w14:paraId="2B9F0B6B" w14:textId="4AB536BD" w:rsidR="00AE47F4" w:rsidRDefault="00D26797" w:rsidP="00D26797">
                      <w:pPr>
                        <w:pStyle w:val="FigureHeading"/>
                      </w:pPr>
                      <w:r w:rsidRPr="00345DF1">
                        <w:t xml:space="preserve">Figure </w:t>
                      </w:r>
                      <w:r>
                        <w:t>3</w:t>
                      </w:r>
                      <w:r w:rsidRPr="00345DF1">
                        <w:t xml:space="preserve">. </w:t>
                      </w:r>
                      <w:r>
                        <w:t>Hardware of the radar system: (a) design and (b) implementation.</w:t>
                      </w:r>
                    </w:p>
                  </w:txbxContent>
                </v:textbox>
                <w10:wrap type="square" anchorx="margin"/>
              </v:shape>
            </w:pict>
          </mc:Fallback>
        </mc:AlternateContent>
      </w:r>
      <w:r w:rsidR="00AF517D" w:rsidRPr="00C856D2">
        <w:t>Figure 3</w:t>
      </w:r>
      <w:r w:rsidR="002215C2">
        <w:t xml:space="preserve"> </w:t>
      </w:r>
      <w:r w:rsidR="00AF517D" w:rsidRPr="00C856D2">
        <w:t>(a) shows the wiring diagram of the radar hardware system. Figure 3</w:t>
      </w:r>
      <w:r w:rsidR="002215C2">
        <w:t xml:space="preserve"> </w:t>
      </w:r>
      <w:r w:rsidR="00AF517D" w:rsidRPr="00C856D2">
        <w:t>(b) shows its implementation inside a casing, which contains an ADALM-Pluto SDR device (Analog Devices), a splitter, antenna connectors, a USB socket, an ON–OFF switch, a PSU, a power supply unit, a step-down converter, and a cooling fan.</w:t>
      </w:r>
    </w:p>
    <w:p w14:paraId="190BA283" w14:textId="56C4A95E" w:rsidR="00AE47F4" w:rsidRDefault="00AE47F4" w:rsidP="00AF517D">
      <w:pPr>
        <w:rPr>
          <w:bCs/>
        </w:rPr>
      </w:pPr>
      <w:r w:rsidRPr="00D34285">
        <w:rPr>
          <w:bCs/>
        </w:rPr>
        <w:t>The SDR device used is the 2-port version of the ADALM-Pluto (Figure 4</w:t>
      </w:r>
      <w:r w:rsidR="002215C2">
        <w:rPr>
          <w:bCs/>
        </w:rPr>
        <w:t xml:space="preserve"> </w:t>
      </w:r>
      <w:r w:rsidRPr="00D34285">
        <w:rPr>
          <w:bCs/>
        </w:rPr>
        <w:t>(a)). This version only provides two ports, TX1 and RX1, whereas an additional RX port (RX2) is required. In fact, this port already exists internally but is not exposed. To make it available, a wire must be soldered to the RX2 PCB trace, as shown in Figure 4</w:t>
      </w:r>
      <w:r w:rsidR="002215C2">
        <w:rPr>
          <w:bCs/>
        </w:rPr>
        <w:t xml:space="preserve"> </w:t>
      </w:r>
      <w:r w:rsidRPr="00D34285">
        <w:rPr>
          <w:bCs/>
        </w:rPr>
        <w:t>(b). Next, the MIMO (Multiple-Input Multiple-Output) mode must be enabled. This can be done by visiting the official Analog Devices website and updating the firmware to the latest version that supports MIMO (at least v0.32).</w:t>
      </w:r>
      <w:r w:rsidR="00D26797">
        <w:rPr>
          <w:bCs/>
        </w:rPr>
        <w:t xml:space="preserve"> </w:t>
      </w:r>
    </w:p>
    <w:p w14:paraId="62191A7F" w14:textId="77777777" w:rsidR="00D26797" w:rsidRDefault="00D26797" w:rsidP="00D26797">
      <w:pPr>
        <w:pStyle w:val="Heading2"/>
      </w:pPr>
      <w:r>
        <w:t>Cantenna Design and Implementation</w:t>
      </w:r>
    </w:p>
    <w:p w14:paraId="781A7132" w14:textId="77777777" w:rsidR="00D26797" w:rsidRPr="001B7D37" w:rsidRDefault="00D26797" w:rsidP="00D26797">
      <w:pPr>
        <w:rPr>
          <w:lang w:eastAsia="x-none"/>
        </w:rPr>
      </w:pPr>
      <w:r w:rsidRPr="009E1EFD">
        <w:rPr>
          <w:lang w:eastAsia="x-none"/>
        </w:rPr>
        <w:t xml:space="preserve">A cantenna is a </w:t>
      </w:r>
      <w:r w:rsidRPr="006D3A24">
        <w:rPr>
          <w:lang w:eastAsia="x-none"/>
        </w:rPr>
        <w:t>simple cylindrical waveguide antenna</w:t>
      </w:r>
      <w:r w:rsidRPr="001B7D37">
        <w:rPr>
          <w:lang w:eastAsia="x-none"/>
        </w:rPr>
        <w:t xml:space="preserve">, typically made from a metal can, that provides directional gain and ease of fabrication for radio-frequency application. Its stable phase response and narrow beamwidth make it useful in phase-sensitive radar systems, where small variations in target distance are inferred from phase changes in the received signal </w:t>
      </w:r>
      <w:r>
        <w:rPr>
          <w:lang w:eastAsia="x-none"/>
        </w:rPr>
        <w:fldChar w:fldCharType="begin" w:fldLock="1"/>
      </w:r>
      <w:r>
        <w:rPr>
          <w:lang w:eastAsia="x-none"/>
        </w:rPr>
        <w:instrText>ADDIN CSL_CITATION {"citationItems":[{"id":"ITEM-1","itemData":{"ISBN":"978-1-118-642060-1","author":[{"dropping-particle":"","family":"Balanis","given":"Constantine A.","non-dropping-particle":"","parse-names":false,"suffix":""}],"edition":"4","id":"ITEM-1","issued":{"date-parts":[["2016"]]},"publisher":"John Wiley &amp; Sons, Inc.","publisher-place":"Hoboken, NJ, USA","title":"Antenna Theory: Analysis and Design","type":"book"},"uris":["http://www.mendeley.com/documents/?uuid=390d3ba1-1843-4915-935a-211f96deac3a"]}],"mendeley":{"formattedCitation":"[8]","plainTextFormattedCitation":"[8]","previouslyFormattedCitation":"[8]"},"properties":{"noteIndex":0},"schema":"https://github.com/citation-style-language/schema/raw/master/csl-citation.json"}</w:instrText>
      </w:r>
      <w:r>
        <w:rPr>
          <w:lang w:eastAsia="x-none"/>
        </w:rPr>
        <w:fldChar w:fldCharType="separate"/>
      </w:r>
      <w:r w:rsidRPr="0003484D">
        <w:rPr>
          <w:noProof/>
          <w:lang w:eastAsia="x-none"/>
        </w:rPr>
        <w:t>[8]</w:t>
      </w:r>
      <w:r>
        <w:rPr>
          <w:lang w:eastAsia="x-none"/>
        </w:rPr>
        <w:fldChar w:fldCharType="end"/>
      </w:r>
      <w:r w:rsidRPr="001B7D37">
        <w:rPr>
          <w:lang w:eastAsia="x-none"/>
        </w:rPr>
        <w:t>. By aligning the cantenna’s radiation pattern with the radar’s transmit–receive path, the system can achieve enhanced sensitivity to micro-motions and improved signal-to-noise ratio, making it suitable for applications such as breathing monitoring, vital-sign detection, and motion tracking.</w:t>
      </w:r>
    </w:p>
    <w:p w14:paraId="29757D0F" w14:textId="6813FEBE" w:rsidR="00D26797" w:rsidRPr="001B7D37" w:rsidRDefault="00D26797" w:rsidP="00D26797">
      <w:pPr>
        <w:rPr>
          <w:lang w:eastAsia="x-none"/>
        </w:rPr>
      </w:pPr>
      <w:r w:rsidRPr="001B7D37">
        <w:rPr>
          <w:lang w:eastAsia="x-none"/>
        </w:rPr>
        <w:t>In the design of a cantenna for a continuous-wave (CW) Doppler radar, engineers typically use a cylindrical waveguide (a metal can) to support the dominant TE</w:t>
      </w:r>
      <w:r w:rsidRPr="001B7D37">
        <w:rPr>
          <w:vertAlign w:val="subscript"/>
          <w:lang w:eastAsia="x-none"/>
        </w:rPr>
        <w:t>11</w:t>
      </w:r>
      <w:r w:rsidRPr="001B7D37">
        <w:rPr>
          <w:lang w:eastAsia="x-none"/>
        </w:rPr>
        <w:t xml:space="preserve"> mode, providing a highly directional and stable radiation pattern with well-defined phase cente</w:t>
      </w:r>
      <w:r>
        <w:rPr>
          <w:lang w:eastAsia="x-none"/>
        </w:rPr>
        <w:t>r</w:t>
      </w:r>
      <w:r w:rsidRPr="001B7D37">
        <w:rPr>
          <w:lang w:eastAsia="x-none"/>
        </w:rPr>
        <w:t>, which is critical for micro</w:t>
      </w:r>
      <w:r w:rsidRPr="001B7D37">
        <w:rPr>
          <w:lang w:eastAsia="x-none"/>
        </w:rPr>
        <w:noBreakHyphen/>
        <w:t xml:space="preserve">Doppler sensitivity </w:t>
      </w:r>
      <w:r>
        <w:rPr>
          <w:lang w:eastAsia="x-none"/>
        </w:rPr>
        <w:fldChar w:fldCharType="begin" w:fldLock="1"/>
      </w:r>
      <w:r>
        <w:rPr>
          <w:lang w:eastAsia="x-none"/>
        </w:rPr>
        <w:instrText>ADDIN CSL_CITATION {"citationItems":[{"id":"ITEM-1","itemData":{"DOI":"10.25046/aj040531","ISSN":"24156698","author":[{"dropping-particle":"","family":"Elhefnawy","given":"Mohamed","non-dropping-particle":"","parse-names":false,"suffix":""}],"container-title":"Advances in Science, Technology and Engineering Systems Journal","id":"ITEM-1","issue":"5","issued":{"date-parts":[["2019"]]},"page":"250-257","title":"Design and Simulation of a Doppler-Radar RF Front-End Transceiver","type":"article-journal","volume":"4"},"uris":["http://www.mendeley.com/documents/?uuid=813000c3-2f60-48c6-aa3e-12b9167ed565"]}],"mendeley":{"formattedCitation":"[9]","plainTextFormattedCitation":"[9]","previouslyFormattedCitation":"[9]"},"properties":{"noteIndex":0},"schema":"https://github.com/citation-style-language/schema/raw/master/csl-citation.json"}</w:instrText>
      </w:r>
      <w:r>
        <w:rPr>
          <w:lang w:eastAsia="x-none"/>
        </w:rPr>
        <w:fldChar w:fldCharType="separate"/>
      </w:r>
      <w:r w:rsidRPr="003902ED">
        <w:rPr>
          <w:noProof/>
          <w:lang w:eastAsia="x-none"/>
        </w:rPr>
        <w:t>[9]</w:t>
      </w:r>
      <w:r>
        <w:rPr>
          <w:lang w:eastAsia="x-none"/>
        </w:rPr>
        <w:fldChar w:fldCharType="end"/>
      </w:r>
      <w:r w:rsidRPr="001B7D37">
        <w:rPr>
          <w:lang w:eastAsia="x-none"/>
        </w:rPr>
        <w:t xml:space="preserve">. The waveguide’s dimensions are chosen such that the cutoff frequency of </w:t>
      </w:r>
      <w:r w:rsidRPr="001B7D37">
        <w:rPr>
          <w:lang w:eastAsia="x-none"/>
        </w:rPr>
        <w:lastRenderedPageBreak/>
        <w:t>TE</w:t>
      </w:r>
      <w:r w:rsidRPr="001B7D37">
        <w:rPr>
          <w:vertAlign w:val="subscript"/>
          <w:lang w:eastAsia="x-none"/>
        </w:rPr>
        <w:t>11</w:t>
      </w:r>
      <w:r w:rsidRPr="001B7D37">
        <w:rPr>
          <w:lang w:eastAsia="x-none"/>
        </w:rPr>
        <w:t xml:space="preserve"> is just below the transmit frequency, optimizing both gain and mode purity. In practice, the monopole feed is placed a quarter of the internal guide wavelength from the back wall to ensure impedance matching, and the cantenna is integrated into a radar system, </w:t>
      </w:r>
      <w:r w:rsidRPr="00D26797">
        <w:rPr>
          <w:bCs/>
          <w:noProof/>
        </w:rPr>
        <mc:AlternateContent>
          <mc:Choice Requires="wps">
            <w:drawing>
              <wp:anchor distT="45720" distB="45720" distL="114300" distR="114300" simplePos="0" relativeHeight="251667456" behindDoc="0" locked="0" layoutInCell="1" allowOverlap="1" wp14:anchorId="3AE909CA" wp14:editId="7633DC77">
                <wp:simplePos x="0" y="0"/>
                <wp:positionH relativeFrom="margin">
                  <wp:posOffset>81915</wp:posOffset>
                </wp:positionH>
                <wp:positionV relativeFrom="paragraph">
                  <wp:posOffset>0</wp:posOffset>
                </wp:positionV>
                <wp:extent cx="5905500" cy="1404620"/>
                <wp:effectExtent l="0" t="0" r="0" b="2540"/>
                <wp:wrapTopAndBottom/>
                <wp:docPr id="4957294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404620"/>
                        </a:xfrm>
                        <a:prstGeom prst="rect">
                          <a:avLst/>
                        </a:prstGeom>
                        <a:solidFill>
                          <a:srgbClr val="FFFFFF"/>
                        </a:solidFill>
                        <a:ln w="9525">
                          <a:noFill/>
                          <a:miter lim="800000"/>
                          <a:headEnd/>
                          <a:tailEnd/>
                        </a:ln>
                      </wps:spPr>
                      <wps:txbx>
                        <w:txbxContent>
                          <w:p w14:paraId="5884618E" w14:textId="5A546143" w:rsidR="00D26797" w:rsidRDefault="00D26797" w:rsidP="00D26797">
                            <w:pPr>
                              <w:ind w:firstLine="0"/>
                              <w:jc w:val="center"/>
                            </w:pPr>
                            <w:r w:rsidRPr="005641CA">
                              <w:rPr>
                                <w:noProof/>
                              </w:rPr>
                              <w:drawing>
                                <wp:inline distT="0" distB="0" distL="0" distR="0" wp14:anchorId="2326FF90" wp14:editId="4BC245F7">
                                  <wp:extent cx="2149928" cy="1315607"/>
                                  <wp:effectExtent l="0" t="0" r="3175" b="0"/>
                                  <wp:docPr id="1075390912" name="Picture 1" descr="A close-up of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390912" name="Picture 1" descr="A close-up of a device&#10;&#10;AI-generated content may be incorrect."/>
                                          <pic:cNvPicPr/>
                                        </pic:nvPicPr>
                                        <pic:blipFill>
                                          <a:blip r:embed="rId24"/>
                                          <a:stretch>
                                            <a:fillRect/>
                                          </a:stretch>
                                        </pic:blipFill>
                                        <pic:spPr>
                                          <a:xfrm>
                                            <a:off x="0" y="0"/>
                                            <a:ext cx="2173929" cy="1330294"/>
                                          </a:xfrm>
                                          <a:prstGeom prst="rect">
                                            <a:avLst/>
                                          </a:prstGeom>
                                        </pic:spPr>
                                      </pic:pic>
                                    </a:graphicData>
                                  </a:graphic>
                                </wp:inline>
                              </w:drawing>
                            </w:r>
                            <w:r>
                              <w:object w:dxaOrig="6670" w:dyaOrig="3031" w14:anchorId="289E35D8">
                                <v:shape id="_x0000_i1032" type="#_x0000_t75" style="width:254.8pt;height:116.1pt">
                                  <v:imagedata r:id="rId25" o:title=""/>
                                </v:shape>
                                <o:OLEObject Type="Embed" ProgID="Visio.Drawing.15" ShapeID="_x0000_i1032" DrawAspect="Content" ObjectID="_1828327287" r:id="rId26"/>
                              </w:object>
                            </w:r>
                          </w:p>
                          <w:p w14:paraId="63A54A3B" w14:textId="77777777" w:rsidR="00D26797" w:rsidRDefault="00D26797" w:rsidP="00D26797">
                            <w:pPr>
                              <w:ind w:firstLine="0"/>
                              <w:jc w:val="center"/>
                            </w:pPr>
                          </w:p>
                          <w:p w14:paraId="34889717" w14:textId="6F9302B5" w:rsidR="00D26797" w:rsidRDefault="009E53EA" w:rsidP="009E53EA">
                            <w:pPr>
                              <w:pStyle w:val="ListParagraph"/>
                              <w:numPr>
                                <w:ilvl w:val="0"/>
                                <w:numId w:val="51"/>
                              </w:numPr>
                              <w:ind w:left="6237" w:hanging="4536"/>
                            </w:pPr>
                            <w:r>
                              <w:t>(b)</w:t>
                            </w:r>
                          </w:p>
                          <w:p w14:paraId="7BA2D26A" w14:textId="77777777" w:rsidR="009E53EA" w:rsidRDefault="009E53EA" w:rsidP="00D26797">
                            <w:pPr>
                              <w:pStyle w:val="FigureHeading"/>
                            </w:pPr>
                          </w:p>
                          <w:p w14:paraId="44AF36B7" w14:textId="483A3227" w:rsidR="00D26797" w:rsidRDefault="00D26797" w:rsidP="00D26797">
                            <w:pPr>
                              <w:pStyle w:val="FigureHeading"/>
                            </w:pPr>
                            <w:r w:rsidRPr="00345DF1">
                              <w:t xml:space="preserve">Figure </w:t>
                            </w:r>
                            <w:r>
                              <w:t>4</w:t>
                            </w:r>
                            <w:r w:rsidRPr="00345DF1">
                              <w:t xml:space="preserve">. </w:t>
                            </w:r>
                            <w:r>
                              <w:t>(a) ADALM-Pluto SDR and (b) Tx1, RX1, RX2 connector.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E909CA" id="_x0000_s1030" type="#_x0000_t202" style="position:absolute;left:0;text-align:left;margin-left:6.45pt;margin-top:0;width:465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" stroked="f">
                <v:textbox style="mso-fit-shape-to-text:t">
                  <w:txbxContent>
                    <w:p w14:paraId="5884618E" w14:textId="5A546143" w:rsidR="00D26797" w:rsidRDefault="00D26797" w:rsidP="00D26797">
                      <w:pPr>
                        <w:ind w:firstLine="0"/>
                        <w:jc w:val="center"/>
                      </w:pPr>
                      <w:r w:rsidRPr="005641CA">
                        <w:rPr>
                          <w:noProof/>
                        </w:rPr>
                        <w:drawing>
                          <wp:inline distT="0" distB="0" distL="0" distR="0" wp14:anchorId="2326FF90" wp14:editId="4BC245F7">
                            <wp:extent cx="2149928" cy="1315607"/>
                            <wp:effectExtent l="0" t="0" r="3175" b="0"/>
                            <wp:docPr id="1075390912" name="Picture 1" descr="A close-up of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390912" name="Picture 1" descr="A close-up of a device&#10;&#10;AI-generated content may be incorrect."/>
                                    <pic:cNvPicPr/>
                                  </pic:nvPicPr>
                                  <pic:blipFill>
                                    <a:blip r:embed="rId24"/>
                                    <a:stretch>
                                      <a:fillRect/>
                                    </a:stretch>
                                  </pic:blipFill>
                                  <pic:spPr>
                                    <a:xfrm>
                                      <a:off x="0" y="0"/>
                                      <a:ext cx="2173929" cy="1330294"/>
                                    </a:xfrm>
                                    <a:prstGeom prst="rect">
                                      <a:avLst/>
                                    </a:prstGeom>
                                  </pic:spPr>
                                </pic:pic>
                              </a:graphicData>
                            </a:graphic>
                          </wp:inline>
                        </w:drawing>
                      </w:r>
                      <w:r>
                        <w:object w:dxaOrig="6670" w:dyaOrig="3031" w14:anchorId="289E35D8">
                          <v:shape id="_x0000_i1032" type="#_x0000_t75" style="width:254.8pt;height:116.1pt">
                            <v:imagedata r:id="rId25" o:title=""/>
                          </v:shape>
                          <o:OLEObject Type="Embed" ProgID="Visio.Drawing.15" ShapeID="_x0000_i1032" DrawAspect="Content" ObjectID="_1828327287" r:id="rId27"/>
                        </w:object>
                      </w:r>
                    </w:p>
                    <w:p w14:paraId="63A54A3B" w14:textId="77777777" w:rsidR="00D26797" w:rsidRDefault="00D26797" w:rsidP="00D26797">
                      <w:pPr>
                        <w:ind w:firstLine="0"/>
                        <w:jc w:val="center"/>
                      </w:pPr>
                    </w:p>
                    <w:p w14:paraId="34889717" w14:textId="6F9302B5" w:rsidR="00D26797" w:rsidRDefault="009E53EA" w:rsidP="009E53EA">
                      <w:pPr>
                        <w:pStyle w:val="ListParagraph"/>
                        <w:numPr>
                          <w:ilvl w:val="0"/>
                          <w:numId w:val="51"/>
                        </w:numPr>
                        <w:ind w:left="6237" w:hanging="4536"/>
                      </w:pPr>
                      <w:r>
                        <w:t>(b)</w:t>
                      </w:r>
                    </w:p>
                    <w:p w14:paraId="7BA2D26A" w14:textId="77777777" w:rsidR="009E53EA" w:rsidRDefault="009E53EA" w:rsidP="00D26797">
                      <w:pPr>
                        <w:pStyle w:val="FigureHeading"/>
                      </w:pPr>
                    </w:p>
                    <w:p w14:paraId="44AF36B7" w14:textId="483A3227" w:rsidR="00D26797" w:rsidRDefault="00D26797" w:rsidP="00D26797">
                      <w:pPr>
                        <w:pStyle w:val="FigureHeading"/>
                      </w:pPr>
                      <w:r w:rsidRPr="00345DF1">
                        <w:t xml:space="preserve">Figure </w:t>
                      </w:r>
                      <w:r>
                        <w:t>4</w:t>
                      </w:r>
                      <w:r w:rsidRPr="00345DF1">
                        <w:t xml:space="preserve">. </w:t>
                      </w:r>
                      <w:r>
                        <w:t>(a) ADALM-Pluto SDR and (b) Tx1, RX1, RX2 connector.</w:t>
                      </w:r>
                    </w:p>
                  </w:txbxContent>
                </v:textbox>
                <w10:wrap type="topAndBottom" anchorx="margin"/>
              </v:shape>
            </w:pict>
          </mc:Fallback>
        </mc:AlternateContent>
      </w:r>
      <w:r w:rsidRPr="001B7D37">
        <w:rPr>
          <w:lang w:eastAsia="x-none"/>
        </w:rPr>
        <w:t>demonstrating its ability to measure subtle periodic motions (e.g., pendulum oscillations) via micro</w:t>
      </w:r>
      <w:r w:rsidRPr="001B7D37">
        <w:rPr>
          <w:lang w:eastAsia="x-none"/>
        </w:rPr>
        <w:noBreakHyphen/>
        <w:t xml:space="preserve">Doppler signatures </w:t>
      </w:r>
      <w:r>
        <w:rPr>
          <w:lang w:eastAsia="x-none"/>
        </w:rPr>
        <w:fldChar w:fldCharType="begin" w:fldLock="1"/>
      </w:r>
      <w:r>
        <w:rPr>
          <w:lang w:eastAsia="x-none"/>
        </w:rPr>
        <w:instrText>ADDIN CSL_CITATION {"citationItems":[{"id":"ITEM-1","itemData":{"DOI":"10.24297/ijct.v15i5.1653","ISSN":"2277-3061","abstract":"This paper gives a detailed analysis of the physics of simple pendulum and the equations governing the motion and velocity. The pendulum works in three modes: simple, damped and driving and driving only. The signatures are evaluated and simulated by the means of four different approaches: Euler method, Euler-Cromer method, 2nd order Runge-kutta method and built-in ODE-23 matlab solver. The simulation results are compared to the measured radar signatures using a CANTENNA RADAR originally developed by MIT. The radar was operated in Doppler mode and the micro-Doppler effects associated with pendulum is studied. This paper attempts to provide an in-depth background and analysis of how the pendulum works and the associated micro-Doppler study using RADAR.","author":[{"dropping-particle":"","family":"Harsh","given":"Archit","non-dropping-particle":"","parse-names":false,"suffix":""}],"container-title":"INTERNATIONAL JOURNAL OF COMPUTERS &amp; TECHNOLOGY","id":"ITEM-1","issue":"5","issued":{"date-parts":[["2016","4","13"]]},"page":"6785-6795","title":"Measuring Radar Signatures of a Simple Pendulum using Cantenna Radar","type":"article-journal","volume":"15"},"uris":["http://www.mendeley.com/documents/?uuid=27840095-eab0-4515-9cbb-b7b407ab9a94"]}],"mendeley":{"formattedCitation":"[10]","plainTextFormattedCitation":"[10]","previouslyFormattedCitation":"[10]"},"properties":{"noteIndex":0},"schema":"https://github.com/citation-style-language/schema/raw/master/csl-citation.json"}</w:instrText>
      </w:r>
      <w:r>
        <w:rPr>
          <w:lang w:eastAsia="x-none"/>
        </w:rPr>
        <w:fldChar w:fldCharType="separate"/>
      </w:r>
      <w:r w:rsidRPr="003902ED">
        <w:rPr>
          <w:noProof/>
          <w:lang w:eastAsia="x-none"/>
        </w:rPr>
        <w:t>[10]</w:t>
      </w:r>
      <w:r>
        <w:rPr>
          <w:lang w:eastAsia="x-none"/>
        </w:rPr>
        <w:fldChar w:fldCharType="end"/>
      </w:r>
      <w:r w:rsidRPr="001B7D37">
        <w:rPr>
          <w:lang w:eastAsia="x-none"/>
        </w:rPr>
        <w:t>.</w:t>
      </w:r>
    </w:p>
    <w:p w14:paraId="1B4B5F86" w14:textId="77B8D772" w:rsidR="00D26797" w:rsidRPr="001B7D37" w:rsidRDefault="00D26797" w:rsidP="00D26797">
      <w:pPr>
        <w:pStyle w:val="Heading3"/>
        <w:numPr>
          <w:ilvl w:val="0"/>
          <w:numId w:val="42"/>
        </w:numPr>
      </w:pPr>
      <w:r w:rsidRPr="001B7D37">
        <w:t>Cantenna Design and Implementation</w:t>
      </w:r>
    </w:p>
    <w:p w14:paraId="359C5E90" w14:textId="693638E6" w:rsidR="00D26797" w:rsidRPr="001B7D37" w:rsidRDefault="00D26797" w:rsidP="00D26797">
      <w:pPr>
        <w:rPr>
          <w:lang w:val="en-ID"/>
        </w:rPr>
      </w:pPr>
      <w:r w:rsidRPr="001B7D37">
        <w:t>The cantenna antenna is designed to operate at 2.45 GHz. This frequency is chosen because it lies within the unlicensed ISM band, making it suitable for research, and because measurement-supporting equipment for this band is available in the laboratory. In addition, its wavelength of 12.24 cm is easy to remember, simplifying antenna design and calculations.</w:t>
      </w:r>
    </w:p>
    <w:p w14:paraId="4AE48DB5" w14:textId="1A37E20C" w:rsidR="00D26797" w:rsidRPr="001B7D37" w:rsidRDefault="00D26797" w:rsidP="00D26797">
      <w:r w:rsidRPr="001B7D37">
        <w:t>The antenna uses a metal can with a diameter of 8.5 cm. A copper wire 31.2 mm long and 1 mm in diameter serves as the antenna probe and is inserted into the can at a distance of 70 mm from the closed bottom surface (Figure 5</w:t>
      </w:r>
      <w:r w:rsidR="009E53EA">
        <w:t xml:space="preserve"> (</w:t>
      </w:r>
      <w:r w:rsidRPr="001B7D37">
        <w:t>a)</w:t>
      </w:r>
      <w:r w:rsidR="009E53EA">
        <w:t>)</w:t>
      </w:r>
      <w:r w:rsidRPr="001B7D37">
        <w:t>. Figure 5</w:t>
      </w:r>
      <w:r w:rsidR="009E53EA">
        <w:t xml:space="preserve"> </w:t>
      </w:r>
      <w:r w:rsidRPr="001B7D37">
        <w:t>(b) shows the implementation results.</w:t>
      </w:r>
    </w:p>
    <w:p w14:paraId="3D1D38F6" w14:textId="50986870" w:rsidR="00D26797" w:rsidRPr="001B7D37" w:rsidRDefault="00AA161A" w:rsidP="00D26797">
      <w:r w:rsidRPr="00D26797">
        <w:rPr>
          <w:noProof/>
          <w:lang w:val="en-ID"/>
        </w:rPr>
        <mc:AlternateContent>
          <mc:Choice Requires="wps">
            <w:drawing>
              <wp:anchor distT="45720" distB="45720" distL="114300" distR="114300" simplePos="0" relativeHeight="251669504" behindDoc="0" locked="0" layoutInCell="1" allowOverlap="1" wp14:anchorId="493A26BC" wp14:editId="44719850">
                <wp:simplePos x="0" y="0"/>
                <wp:positionH relativeFrom="margin">
                  <wp:posOffset>36158</wp:posOffset>
                </wp:positionH>
                <wp:positionV relativeFrom="paragraph">
                  <wp:posOffset>1060450</wp:posOffset>
                </wp:positionV>
                <wp:extent cx="5895975" cy="1404620"/>
                <wp:effectExtent l="0" t="0" r="9525" b="3810"/>
                <wp:wrapSquare wrapText="bothSides"/>
                <wp:docPr id="19113404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1404620"/>
                        </a:xfrm>
                        <a:prstGeom prst="rect">
                          <a:avLst/>
                        </a:prstGeom>
                        <a:solidFill>
                          <a:srgbClr val="FFFFFF"/>
                        </a:solidFill>
                        <a:ln w="9525">
                          <a:noFill/>
                          <a:miter lim="800000"/>
                          <a:headEnd/>
                          <a:tailEnd/>
                        </a:ln>
                      </wps:spPr>
                      <wps:txbx>
                        <w:txbxContent>
                          <w:p w14:paraId="6248021B" w14:textId="0A7BA61F" w:rsidR="00D26797" w:rsidRDefault="00D26797" w:rsidP="00D26797">
                            <w:pPr>
                              <w:ind w:firstLine="0"/>
                              <w:jc w:val="center"/>
                              <w:rPr>
                                <w:noProof/>
                              </w:rPr>
                            </w:pPr>
                            <w:r>
                              <w:object w:dxaOrig="7172" w:dyaOrig="6176" w14:anchorId="3F37FF40">
                                <v:shape id="_x0000_i1034" type="#_x0000_t75" style="width:178.6pt;height:153.15pt">
                                  <v:imagedata r:id="rId28" o:title=""/>
                                </v:shape>
                                <o:OLEObject Type="Embed" ProgID="Visio.Drawing.15" ShapeID="_x0000_i1034" DrawAspect="Content" ObjectID="_1828327288" r:id="rId29"/>
                              </w:object>
                            </w:r>
                            <w:r>
                              <w:rPr>
                                <w:noProof/>
                              </w:rPr>
                              <w:tab/>
                            </w:r>
                            <w:r>
                              <w:rPr>
                                <w:noProof/>
                              </w:rPr>
                              <w:tab/>
                            </w:r>
                            <w:r w:rsidRPr="00A676C8">
                              <w:rPr>
                                <w:noProof/>
                                <w:lang w:eastAsia="x-none"/>
                              </w:rPr>
                              <w:drawing>
                                <wp:inline distT="0" distB="0" distL="0" distR="0" wp14:anchorId="4567082C" wp14:editId="63741413">
                                  <wp:extent cx="2127250" cy="1909071"/>
                                  <wp:effectExtent l="0" t="0" r="6350" b="0"/>
                                  <wp:docPr id="1080795612" name="Picture 1" descr="A black cylinder with wires and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795612" name="Picture 1" descr="A black cylinder with wires and wires&#10;&#10;AI-generated content may be incorrect."/>
                                          <pic:cNvPicPr/>
                                        </pic:nvPicPr>
                                        <pic:blipFill>
                                          <a:blip r:embed="rId30"/>
                                          <a:stretch>
                                            <a:fillRect/>
                                          </a:stretch>
                                        </pic:blipFill>
                                        <pic:spPr>
                                          <a:xfrm>
                                            <a:off x="0" y="0"/>
                                            <a:ext cx="2162030" cy="1940284"/>
                                          </a:xfrm>
                                          <a:prstGeom prst="rect">
                                            <a:avLst/>
                                          </a:prstGeom>
                                        </pic:spPr>
                                      </pic:pic>
                                    </a:graphicData>
                                  </a:graphic>
                                </wp:inline>
                              </w:drawing>
                            </w:r>
                          </w:p>
                          <w:p w14:paraId="7C3827BA" w14:textId="77777777" w:rsidR="00D26797" w:rsidRDefault="00D26797" w:rsidP="00D26797">
                            <w:pPr>
                              <w:ind w:firstLine="0"/>
                              <w:jc w:val="center"/>
                              <w:rPr>
                                <w:noProof/>
                              </w:rPr>
                            </w:pPr>
                          </w:p>
                          <w:p w14:paraId="05C3CFCE" w14:textId="036F78C1" w:rsidR="00D26797" w:rsidRDefault="00D26797" w:rsidP="00D26797">
                            <w:pPr>
                              <w:pStyle w:val="ListParagraph"/>
                              <w:numPr>
                                <w:ilvl w:val="0"/>
                                <w:numId w:val="52"/>
                              </w:numPr>
                            </w:pPr>
                            <w:r>
                              <w:t>(b)</w:t>
                            </w:r>
                          </w:p>
                          <w:p w14:paraId="28EF67D7" w14:textId="77777777" w:rsidR="00D26797" w:rsidRDefault="00D26797" w:rsidP="009E53EA">
                            <w:pPr>
                              <w:pStyle w:val="ListParagraph"/>
                              <w:ind w:left="6780"/>
                            </w:pPr>
                          </w:p>
                          <w:p w14:paraId="02D13046" w14:textId="4407C6E3" w:rsidR="00D26797" w:rsidRDefault="00D26797" w:rsidP="00D26797">
                            <w:pPr>
                              <w:pStyle w:val="FigureHeading"/>
                            </w:pPr>
                            <w:r w:rsidRPr="00345DF1">
                              <w:t xml:space="preserve">Figure </w:t>
                            </w:r>
                            <w:r>
                              <w:t>5</w:t>
                            </w:r>
                            <w:r w:rsidRPr="00345DF1">
                              <w:t xml:space="preserve">. </w:t>
                            </w:r>
                            <w:r>
                              <w:t>Cantenna: (a) design and (b) implementation.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3A26BC" id="_x0000_s1031" type="#_x0000_t202" style="position:absolute;left:0;text-align:left;margin-left:2.85pt;margin-top:83.5pt;width:464.25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" stroked="f">
                <v:textbox style="mso-fit-shape-to-text:t">
                  <w:txbxContent>
                    <w:p w14:paraId="6248021B" w14:textId="0A7BA61F" w:rsidR="00D26797" w:rsidRDefault="00D26797" w:rsidP="00D26797">
                      <w:pPr>
                        <w:ind w:firstLine="0"/>
                        <w:jc w:val="center"/>
                        <w:rPr>
                          <w:noProof/>
                        </w:rPr>
                      </w:pPr>
                      <w:r>
                        <w:object w:dxaOrig="7172" w:dyaOrig="6176" w14:anchorId="3F37FF40">
                          <v:shape id="_x0000_i1034" type="#_x0000_t75" style="width:178.6pt;height:153.15pt">
                            <v:imagedata r:id="rId28" o:title=""/>
                          </v:shape>
                          <o:OLEObject Type="Embed" ProgID="Visio.Drawing.15" ShapeID="_x0000_i1034" DrawAspect="Content" ObjectID="_1828327288" r:id="rId31"/>
                        </w:object>
                      </w:r>
                      <w:r>
                        <w:rPr>
                          <w:noProof/>
                        </w:rPr>
                        <w:tab/>
                      </w:r>
                      <w:r>
                        <w:rPr>
                          <w:noProof/>
                        </w:rPr>
                        <w:tab/>
                      </w:r>
                      <w:r w:rsidRPr="00A676C8">
                        <w:rPr>
                          <w:noProof/>
                          <w:lang w:eastAsia="x-none"/>
                        </w:rPr>
                        <w:drawing>
                          <wp:inline distT="0" distB="0" distL="0" distR="0" wp14:anchorId="4567082C" wp14:editId="63741413">
                            <wp:extent cx="2127250" cy="1909071"/>
                            <wp:effectExtent l="0" t="0" r="6350" b="0"/>
                            <wp:docPr id="1080795612" name="Picture 1" descr="A black cylinder with wires and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795612" name="Picture 1" descr="A black cylinder with wires and wires&#10;&#10;AI-generated content may be incorrect."/>
                                    <pic:cNvPicPr/>
                                  </pic:nvPicPr>
                                  <pic:blipFill>
                                    <a:blip r:embed="rId30"/>
                                    <a:stretch>
                                      <a:fillRect/>
                                    </a:stretch>
                                  </pic:blipFill>
                                  <pic:spPr>
                                    <a:xfrm>
                                      <a:off x="0" y="0"/>
                                      <a:ext cx="2162030" cy="1940284"/>
                                    </a:xfrm>
                                    <a:prstGeom prst="rect">
                                      <a:avLst/>
                                    </a:prstGeom>
                                  </pic:spPr>
                                </pic:pic>
                              </a:graphicData>
                            </a:graphic>
                          </wp:inline>
                        </w:drawing>
                      </w:r>
                    </w:p>
                    <w:p w14:paraId="7C3827BA" w14:textId="77777777" w:rsidR="00D26797" w:rsidRDefault="00D26797" w:rsidP="00D26797">
                      <w:pPr>
                        <w:ind w:firstLine="0"/>
                        <w:jc w:val="center"/>
                        <w:rPr>
                          <w:noProof/>
                        </w:rPr>
                      </w:pPr>
                    </w:p>
                    <w:p w14:paraId="05C3CFCE" w14:textId="036F78C1" w:rsidR="00D26797" w:rsidRDefault="00D26797" w:rsidP="00D26797">
                      <w:pPr>
                        <w:pStyle w:val="ListParagraph"/>
                        <w:numPr>
                          <w:ilvl w:val="0"/>
                          <w:numId w:val="52"/>
                        </w:numPr>
                      </w:pPr>
                      <w:r>
                        <w:t>(b)</w:t>
                      </w:r>
                    </w:p>
                    <w:p w14:paraId="28EF67D7" w14:textId="77777777" w:rsidR="00D26797" w:rsidRDefault="00D26797" w:rsidP="009E53EA">
                      <w:pPr>
                        <w:pStyle w:val="ListParagraph"/>
                        <w:ind w:left="6780"/>
                      </w:pPr>
                    </w:p>
                    <w:p w14:paraId="02D13046" w14:textId="4407C6E3" w:rsidR="00D26797" w:rsidRDefault="00D26797" w:rsidP="00D26797">
                      <w:pPr>
                        <w:pStyle w:val="FigureHeading"/>
                      </w:pPr>
                      <w:r w:rsidRPr="00345DF1">
                        <w:t xml:space="preserve">Figure </w:t>
                      </w:r>
                      <w:r>
                        <w:t>5</w:t>
                      </w:r>
                      <w:r w:rsidRPr="00345DF1">
                        <w:t xml:space="preserve">. </w:t>
                      </w:r>
                      <w:r>
                        <w:t>Cantenna: (a) design and (b) implementation.</w:t>
                      </w:r>
                    </w:p>
                  </w:txbxContent>
                </v:textbox>
                <w10:wrap type="square" anchorx="margin"/>
              </v:shape>
            </w:pict>
          </mc:Fallback>
        </mc:AlternateContent>
      </w:r>
      <w:r w:rsidR="00D26797" w:rsidRPr="001B7D37">
        <w:t>The design process involves calculating the probe position to achieve a 50 Ω impedance that matches the SDR device and minimizes power loss due to mismatch. Simulations were carried out using CST Studio to ensure optimal radiation pattern and gain.</w:t>
      </w:r>
    </w:p>
    <w:p w14:paraId="20EC548B" w14:textId="2624E776" w:rsidR="00D26797" w:rsidRDefault="00D26797" w:rsidP="00D26797">
      <w:pPr>
        <w:ind w:firstLine="0"/>
      </w:pPr>
      <w:r w:rsidRPr="001B7D37">
        <w:t>Antenna simulations were performed to verify parameters such as radiation</w:t>
      </w:r>
      <w:r w:rsidRPr="00D34285">
        <w:t xml:space="preserve"> pattern, gain, VSWR, and antenna efficiency. In the simulation, a can with an 8.5 cm diameter produced a focused radiation pattern with a gain of approximately 8–12 dB, making it suitable for phase-sensitive radar applications.</w:t>
      </w:r>
    </w:p>
    <w:p w14:paraId="10AC8F03" w14:textId="5653582C" w:rsidR="00D26797" w:rsidRDefault="00D26797" w:rsidP="00D26797">
      <w:pPr>
        <w:ind w:firstLine="0"/>
        <w:rPr>
          <w:bCs/>
        </w:rPr>
      </w:pPr>
    </w:p>
    <w:p w14:paraId="1ADDCF67" w14:textId="77777777" w:rsidR="00D26797" w:rsidRPr="00015939" w:rsidRDefault="00D26797" w:rsidP="00D26797">
      <w:pPr>
        <w:pStyle w:val="Heading3"/>
      </w:pPr>
      <w:r w:rsidRPr="00015939">
        <w:t xml:space="preserve">Cantenna </w:t>
      </w:r>
      <w:r>
        <w:t>Evaluation</w:t>
      </w:r>
    </w:p>
    <w:p w14:paraId="4A6A5272" w14:textId="5D18EEC5" w:rsidR="00D26797" w:rsidRDefault="00D26797" w:rsidP="00D26797">
      <w:pPr>
        <w:ind w:firstLine="284"/>
        <w:rPr>
          <w:lang w:val="en-ID"/>
        </w:rPr>
      </w:pPr>
      <w:r w:rsidRPr="00015939">
        <w:rPr>
          <w:lang w:val="en-ID"/>
        </w:rPr>
        <w:t xml:space="preserve">The antenna performance was evaluated to verify its radiation characteristics, impedance matching, and efficiency. Key parameters such as Voltage Standing Wave Ratio (VSWR), Return Loss, Distance-To-Fault (DTF) VSWR, and radiation pattern were measured using a Vector Network Analyzer (VNA). Two </w:t>
      </w:r>
      <w:proofErr w:type="spellStart"/>
      <w:r>
        <w:rPr>
          <w:lang w:val="en-ID"/>
        </w:rPr>
        <w:t>cantennas</w:t>
      </w:r>
      <w:proofErr w:type="spellEnd"/>
      <w:r>
        <w:rPr>
          <w:lang w:val="en-ID"/>
        </w:rPr>
        <w:t xml:space="preserve"> </w:t>
      </w:r>
      <w:r w:rsidRPr="00015939">
        <w:rPr>
          <w:lang w:val="en-ID"/>
        </w:rPr>
        <w:t xml:space="preserve">were tested, and VSWR values were recorded for both. The ideal VSWR is 1:1, indicating perfect impedance matching; values below 2:1 </w:t>
      </w:r>
      <w:proofErr w:type="gramStart"/>
      <w:r w:rsidR="002215C2">
        <w:rPr>
          <w:lang w:val="en-ID"/>
        </w:rPr>
        <w:t>are</w:t>
      </w:r>
      <w:proofErr w:type="gramEnd"/>
      <w:r w:rsidRPr="00015939">
        <w:rPr>
          <w:lang w:val="en-ID"/>
        </w:rPr>
        <w:t xml:space="preserve"> generally acceptable. </w:t>
      </w:r>
      <w:r w:rsidRPr="00C45059">
        <w:t>The VSWR readings indicate acceptable values for both antennas, implying low reflected power and good transmission efficiency.</w:t>
      </w:r>
    </w:p>
    <w:p w14:paraId="29E8C48E" w14:textId="55A44F3E" w:rsidR="009E53EA" w:rsidRDefault="00D26797" w:rsidP="009E53EA">
      <w:pPr>
        <w:rPr>
          <w:lang w:val="en-ID"/>
        </w:rPr>
      </w:pPr>
      <w:r w:rsidRPr="00015939">
        <w:rPr>
          <w:lang w:val="en-ID"/>
        </w:rPr>
        <w:t>Return loss measurements showed a minimum of -18.29 dB at 2.374 GHz for Antenna 1 and -10.86 dB at 2.416 GHz for Antenna 2. Since return loss values below -10 dB indicate good impedance matching, both antennas met performance expectations. Additionally, DTF VSWR results were 1.78 and 1.52 for Antenna 1 and 2</w:t>
      </w:r>
      <w:r w:rsidR="002215C2">
        <w:rPr>
          <w:lang w:val="en-ID"/>
        </w:rPr>
        <w:t>,</w:t>
      </w:r>
      <w:r w:rsidRPr="00015939">
        <w:rPr>
          <w:lang w:val="en-ID"/>
        </w:rPr>
        <w:t xml:space="preserve"> respectively, confirming low signal reflection along the transmission line.</w:t>
      </w:r>
    </w:p>
    <w:p w14:paraId="4C9250FA" w14:textId="3F23B4EC" w:rsidR="00D26797" w:rsidRDefault="007B149E" w:rsidP="00D26797">
      <w:pPr>
        <w:rPr>
          <w:lang w:val="en-ID"/>
        </w:rPr>
      </w:pPr>
      <w:r w:rsidRPr="009E53EA">
        <w:rPr>
          <w:noProof/>
          <w:lang w:val="en-ID"/>
        </w:rPr>
        <w:lastRenderedPageBreak/>
        <mc:AlternateContent>
          <mc:Choice Requires="wps">
            <w:drawing>
              <wp:anchor distT="45720" distB="45720" distL="114300" distR="114300" simplePos="0" relativeHeight="251673600" behindDoc="0" locked="0" layoutInCell="1" allowOverlap="1" wp14:anchorId="3C70DD5A" wp14:editId="57E09A4C">
                <wp:simplePos x="0" y="0"/>
                <wp:positionH relativeFrom="margin">
                  <wp:align>right</wp:align>
                </wp:positionH>
                <wp:positionV relativeFrom="paragraph">
                  <wp:posOffset>261</wp:posOffset>
                </wp:positionV>
                <wp:extent cx="2838450" cy="1404620"/>
                <wp:effectExtent l="0" t="0" r="0" b="0"/>
                <wp:wrapTopAndBottom/>
                <wp:docPr id="21152665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1404620"/>
                        </a:xfrm>
                        <a:prstGeom prst="rect">
                          <a:avLst/>
                        </a:prstGeom>
                        <a:solidFill>
                          <a:srgbClr val="FFFFFF"/>
                        </a:solidFill>
                        <a:ln w="9525">
                          <a:noFill/>
                          <a:miter lim="800000"/>
                          <a:headEnd/>
                          <a:tailEnd/>
                        </a:ln>
                      </wps:spPr>
                      <wps:txbx>
                        <w:txbxContent>
                          <w:p w14:paraId="014AD960" w14:textId="5DC7E8CA" w:rsidR="009E53EA" w:rsidRDefault="009E53EA" w:rsidP="009E53EA">
                            <w:pPr>
                              <w:ind w:firstLine="0"/>
                              <w:jc w:val="center"/>
                            </w:pPr>
                            <w:r>
                              <w:rPr>
                                <w:noProof/>
                              </w:rPr>
                              <w:drawing>
                                <wp:inline distT="0" distB="0" distL="0" distR="0" wp14:anchorId="5D428473" wp14:editId="5BE02470">
                                  <wp:extent cx="1775460" cy="1664665"/>
                                  <wp:effectExtent l="0" t="0" r="0" b="0"/>
                                  <wp:docPr id="1628640870" name="Picture 1" descr="A diagram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640870" name="Picture 1" descr="A diagram of a person's face&#10;&#10;AI-generated content may be incorrect."/>
                                          <pic:cNvPicPr/>
                                        </pic:nvPicPr>
                                        <pic:blipFill>
                                          <a:blip r:embed="rId32">
                                            <a:extLst>
                                              <a:ext uri="{28A0092B-C50C-407E-A947-70E740481C1C}">
                                                <a14:useLocalDpi xmlns:a14="http://schemas.microsoft.com/office/drawing/2010/main" val="0"/>
                                              </a:ext>
                                            </a:extLst>
                                          </a:blip>
                                          <a:stretch>
                                            <a:fillRect/>
                                          </a:stretch>
                                        </pic:blipFill>
                                        <pic:spPr>
                                          <a:xfrm>
                                            <a:off x="0" y="0"/>
                                            <a:ext cx="1789219" cy="1677566"/>
                                          </a:xfrm>
                                          <a:prstGeom prst="rect">
                                            <a:avLst/>
                                          </a:prstGeom>
                                        </pic:spPr>
                                      </pic:pic>
                                    </a:graphicData>
                                  </a:graphic>
                                </wp:inline>
                              </w:drawing>
                            </w:r>
                          </w:p>
                          <w:p w14:paraId="4D1FDE18" w14:textId="1C85619F" w:rsidR="009E53EA" w:rsidRDefault="009E53EA" w:rsidP="009E53EA">
                            <w:pPr>
                              <w:pStyle w:val="FigureHeading"/>
                            </w:pPr>
                            <w:bookmarkStart w:id="2" w:name="_Toc199932942"/>
                            <w:r w:rsidRPr="00345DF1">
                              <w:t>Figu</w:t>
                            </w:r>
                            <w:r>
                              <w:t>r</w:t>
                            </w:r>
                            <w:r w:rsidRPr="00345DF1">
                              <w:t>e 6. Radiation pattern (H-plane)</w:t>
                            </w:r>
                            <w:bookmarkEnd w:id="2"/>
                            <w:r>
                              <w:t>.</w:t>
                            </w:r>
                          </w:p>
                          <w:p w14:paraId="0115951C" w14:textId="77777777" w:rsidR="009E53EA" w:rsidRDefault="009E53EA" w:rsidP="009E53EA">
                            <w:pPr>
                              <w:pStyle w:val="FigureHeading"/>
                            </w:pPr>
                          </w:p>
                          <w:p w14:paraId="656DC928" w14:textId="5A1CA761" w:rsidR="009E53EA" w:rsidRDefault="009E53EA" w:rsidP="009E53EA">
                            <w:pPr>
                              <w:pStyle w:val="FigureHeading"/>
                            </w:pPr>
                            <w:r>
                              <w:rPr>
                                <w:lang w:val="en-ID" w:eastAsia="en-ID"/>
                              </w:rPr>
                              <w:drawing>
                                <wp:inline distT="0" distB="0" distL="0" distR="0" wp14:anchorId="184E27EE" wp14:editId="095E9A53">
                                  <wp:extent cx="1738138" cy="1629671"/>
                                  <wp:effectExtent l="0" t="0" r="0" b="8890"/>
                                  <wp:docPr id="439543601" name="Picture 2" descr="A diagram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543601" name="Picture 2" descr="A diagram of a person's face&#10;&#10;AI-generated content may be incorrect."/>
                                          <pic:cNvPicPr/>
                                        </pic:nvPicPr>
                                        <pic:blipFill>
                                          <a:blip r:embed="rId33">
                                            <a:extLst>
                                              <a:ext uri="{28A0092B-C50C-407E-A947-70E740481C1C}">
                                                <a14:useLocalDpi xmlns:a14="http://schemas.microsoft.com/office/drawing/2010/main" val="0"/>
                                              </a:ext>
                                            </a:extLst>
                                          </a:blip>
                                          <a:stretch>
                                            <a:fillRect/>
                                          </a:stretch>
                                        </pic:blipFill>
                                        <pic:spPr>
                                          <a:xfrm>
                                            <a:off x="0" y="0"/>
                                            <a:ext cx="1752922" cy="1643532"/>
                                          </a:xfrm>
                                          <a:prstGeom prst="rect">
                                            <a:avLst/>
                                          </a:prstGeom>
                                        </pic:spPr>
                                      </pic:pic>
                                    </a:graphicData>
                                  </a:graphic>
                                </wp:inline>
                              </w:drawing>
                            </w:r>
                          </w:p>
                          <w:p w14:paraId="6A8D30CA" w14:textId="4595ACF8" w:rsidR="009E53EA" w:rsidRDefault="009E53EA" w:rsidP="009E53EA">
                            <w:pPr>
                              <w:pStyle w:val="FigureHeading"/>
                            </w:pPr>
                            <w:bookmarkStart w:id="3" w:name="_Toc199932943"/>
                            <w:r w:rsidRPr="00345DF1">
                              <w:t>Figure 7. Radiation pattern (E-plane)</w:t>
                            </w:r>
                            <w:bookmarkEnd w:id="3"/>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70DD5A" id="_x0000_s1032" type="#_x0000_t202" style="position:absolute;left:0;text-align:left;margin-left:172.3pt;margin-top:0;width:223.5pt;height:110.6pt;z-index:25167360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" stroked="f">
                <v:textbox style="mso-fit-shape-to-text:t">
                  <w:txbxContent>
                    <w:p w14:paraId="014AD960" w14:textId="5DC7E8CA" w:rsidR="009E53EA" w:rsidRDefault="009E53EA" w:rsidP="009E53EA">
                      <w:pPr>
                        <w:ind w:firstLine="0"/>
                        <w:jc w:val="center"/>
                      </w:pPr>
                      <w:r>
                        <w:rPr>
                          <w:noProof/>
                        </w:rPr>
                        <w:drawing>
                          <wp:inline distT="0" distB="0" distL="0" distR="0" wp14:anchorId="5D428473" wp14:editId="5BE02470">
                            <wp:extent cx="1775460" cy="1664665"/>
                            <wp:effectExtent l="0" t="0" r="0" b="0"/>
                            <wp:docPr id="1628640870" name="Picture 1" descr="A diagram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640870" name="Picture 1" descr="A diagram of a person's face&#10;&#10;AI-generated content may be incorrect."/>
                                    <pic:cNvPicPr/>
                                  </pic:nvPicPr>
                                  <pic:blipFill>
                                    <a:blip r:embed="rId32">
                                      <a:extLst>
                                        <a:ext uri="{28A0092B-C50C-407E-A947-70E740481C1C}">
                                          <a14:useLocalDpi xmlns:a14="http://schemas.microsoft.com/office/drawing/2010/main" val="0"/>
                                        </a:ext>
                                      </a:extLst>
                                    </a:blip>
                                    <a:stretch>
                                      <a:fillRect/>
                                    </a:stretch>
                                  </pic:blipFill>
                                  <pic:spPr>
                                    <a:xfrm>
                                      <a:off x="0" y="0"/>
                                      <a:ext cx="1789219" cy="1677566"/>
                                    </a:xfrm>
                                    <a:prstGeom prst="rect">
                                      <a:avLst/>
                                    </a:prstGeom>
                                  </pic:spPr>
                                </pic:pic>
                              </a:graphicData>
                            </a:graphic>
                          </wp:inline>
                        </w:drawing>
                      </w:r>
                    </w:p>
                    <w:p w14:paraId="4D1FDE18" w14:textId="1C85619F" w:rsidR="009E53EA" w:rsidRDefault="009E53EA" w:rsidP="009E53EA">
                      <w:pPr>
                        <w:pStyle w:val="FigureHeading"/>
                      </w:pPr>
                      <w:bookmarkStart w:id="4" w:name="_Toc199932942"/>
                      <w:r w:rsidRPr="00345DF1">
                        <w:t>Figu</w:t>
                      </w:r>
                      <w:r>
                        <w:t>r</w:t>
                      </w:r>
                      <w:r w:rsidRPr="00345DF1">
                        <w:t>e 6. Radiation pattern (H-plane)</w:t>
                      </w:r>
                      <w:bookmarkEnd w:id="4"/>
                      <w:r>
                        <w:t>.</w:t>
                      </w:r>
                    </w:p>
                    <w:p w14:paraId="0115951C" w14:textId="77777777" w:rsidR="009E53EA" w:rsidRDefault="009E53EA" w:rsidP="009E53EA">
                      <w:pPr>
                        <w:pStyle w:val="FigureHeading"/>
                      </w:pPr>
                    </w:p>
                    <w:p w14:paraId="656DC928" w14:textId="5A1CA761" w:rsidR="009E53EA" w:rsidRDefault="009E53EA" w:rsidP="009E53EA">
                      <w:pPr>
                        <w:pStyle w:val="FigureHeading"/>
                      </w:pPr>
                      <w:r>
                        <w:rPr>
                          <w:lang w:val="en-ID" w:eastAsia="en-ID"/>
                        </w:rPr>
                        <w:drawing>
                          <wp:inline distT="0" distB="0" distL="0" distR="0" wp14:anchorId="184E27EE" wp14:editId="095E9A53">
                            <wp:extent cx="1738138" cy="1629671"/>
                            <wp:effectExtent l="0" t="0" r="0" b="8890"/>
                            <wp:docPr id="439543601" name="Picture 2" descr="A diagram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543601" name="Picture 2" descr="A diagram of a person's face&#10;&#10;AI-generated content may be incorrect."/>
                                    <pic:cNvPicPr/>
                                  </pic:nvPicPr>
                                  <pic:blipFill>
                                    <a:blip r:embed="rId33">
                                      <a:extLst>
                                        <a:ext uri="{28A0092B-C50C-407E-A947-70E740481C1C}">
                                          <a14:useLocalDpi xmlns:a14="http://schemas.microsoft.com/office/drawing/2010/main" val="0"/>
                                        </a:ext>
                                      </a:extLst>
                                    </a:blip>
                                    <a:stretch>
                                      <a:fillRect/>
                                    </a:stretch>
                                  </pic:blipFill>
                                  <pic:spPr>
                                    <a:xfrm>
                                      <a:off x="0" y="0"/>
                                      <a:ext cx="1752922" cy="1643532"/>
                                    </a:xfrm>
                                    <a:prstGeom prst="rect">
                                      <a:avLst/>
                                    </a:prstGeom>
                                  </pic:spPr>
                                </pic:pic>
                              </a:graphicData>
                            </a:graphic>
                          </wp:inline>
                        </w:drawing>
                      </w:r>
                    </w:p>
                    <w:p w14:paraId="6A8D30CA" w14:textId="4595ACF8" w:rsidR="009E53EA" w:rsidRDefault="009E53EA" w:rsidP="009E53EA">
                      <w:pPr>
                        <w:pStyle w:val="FigureHeading"/>
                      </w:pPr>
                      <w:bookmarkStart w:id="5" w:name="_Toc199932943"/>
                      <w:r w:rsidRPr="00345DF1">
                        <w:t>Figure 7. Radiation pattern (E-plane)</w:t>
                      </w:r>
                      <w:bookmarkEnd w:id="5"/>
                      <w:r>
                        <w:t>.</w:t>
                      </w:r>
                    </w:p>
                  </w:txbxContent>
                </v:textbox>
                <w10:wrap type="topAndBottom" anchorx="margin"/>
              </v:shape>
            </w:pict>
          </mc:Fallback>
        </mc:AlternateContent>
      </w:r>
      <w:r w:rsidR="00D26797" w:rsidRPr="003B1EB4">
        <w:rPr>
          <w:lang w:val="en-ID"/>
        </w:rPr>
        <w:t xml:space="preserve">The comparative results of </w:t>
      </w:r>
      <w:proofErr w:type="spellStart"/>
      <w:r w:rsidR="00D26797">
        <w:rPr>
          <w:lang w:val="en-ID"/>
        </w:rPr>
        <w:t>c</w:t>
      </w:r>
      <w:r w:rsidR="00D26797" w:rsidRPr="003B1EB4">
        <w:rPr>
          <w:lang w:val="en-ID"/>
        </w:rPr>
        <w:t>antenna</w:t>
      </w:r>
      <w:proofErr w:type="spellEnd"/>
      <w:r w:rsidR="00D26797" w:rsidRPr="003B1EB4">
        <w:rPr>
          <w:lang w:val="en-ID"/>
        </w:rPr>
        <w:t xml:space="preserve"> 1 and </w:t>
      </w:r>
      <w:proofErr w:type="spellStart"/>
      <w:r w:rsidR="00D26797">
        <w:rPr>
          <w:lang w:val="en-ID"/>
        </w:rPr>
        <w:t>c</w:t>
      </w:r>
      <w:r w:rsidR="00D26797" w:rsidRPr="003B1EB4">
        <w:rPr>
          <w:lang w:val="en-ID"/>
        </w:rPr>
        <w:t>antenna</w:t>
      </w:r>
      <w:proofErr w:type="spellEnd"/>
      <w:r w:rsidR="00D26797" w:rsidRPr="003B1EB4">
        <w:rPr>
          <w:lang w:val="en-ID"/>
        </w:rPr>
        <w:t xml:space="preserve"> 2 for VSWR, return loss, and DTF are summarized as follows</w:t>
      </w:r>
      <w:r w:rsidR="00D26797">
        <w:rPr>
          <w:lang w:val="en-ID"/>
        </w:rPr>
        <w:t xml:space="preserve"> (Table 1).</w:t>
      </w:r>
    </w:p>
    <w:p w14:paraId="243974E4" w14:textId="448861FB" w:rsidR="00D26797" w:rsidRDefault="00D26797" w:rsidP="00D26797">
      <w:pPr>
        <w:rPr>
          <w:lang w:val="en-ID"/>
        </w:rPr>
      </w:pPr>
      <w:r w:rsidRPr="00015939">
        <w:rPr>
          <w:lang w:val="en-ID"/>
        </w:rPr>
        <w:t xml:space="preserve">Radiation pattern testing was performed by rotating the </w:t>
      </w:r>
      <w:proofErr w:type="spellStart"/>
      <w:r>
        <w:rPr>
          <w:lang w:val="en-ID"/>
        </w:rPr>
        <w:t>cantenna</w:t>
      </w:r>
      <w:proofErr w:type="spellEnd"/>
      <w:r w:rsidRPr="00015939">
        <w:rPr>
          <w:lang w:val="en-ID"/>
        </w:rPr>
        <w:t xml:space="preserve"> through angles from 0° to 360° in both H-plane and E-plane. The power levels received at each angle were normalized and plotted to form polar diagrams. The resulting plots confirmed the directional radiation characteristic of the </w:t>
      </w:r>
      <w:proofErr w:type="spellStart"/>
      <w:r>
        <w:rPr>
          <w:lang w:val="en-ID"/>
        </w:rPr>
        <w:t>cantenna</w:t>
      </w:r>
      <w:proofErr w:type="spellEnd"/>
      <w:r w:rsidRPr="00015939">
        <w:rPr>
          <w:lang w:val="en-ID"/>
        </w:rPr>
        <w:t>, validating its suitability for focused radar signal transmission.</w:t>
      </w:r>
    </w:p>
    <w:p w14:paraId="2D4F1CE3" w14:textId="784780A4" w:rsidR="00D26797" w:rsidRPr="00345DF1" w:rsidRDefault="00D26797" w:rsidP="009E64B9">
      <w:r w:rsidRPr="003B1EB4">
        <w:rPr>
          <w:lang w:val="en-ID"/>
        </w:rPr>
        <w:t xml:space="preserve">As </w:t>
      </w:r>
      <w:r>
        <w:rPr>
          <w:lang w:val="en-ID"/>
        </w:rPr>
        <w:t>shown</w:t>
      </w:r>
      <w:r w:rsidRPr="003B1EB4">
        <w:rPr>
          <w:lang w:val="en-ID"/>
        </w:rPr>
        <w:t xml:space="preserve"> in Figure </w:t>
      </w:r>
      <w:r>
        <w:rPr>
          <w:lang w:val="en-ID"/>
        </w:rPr>
        <w:t>6</w:t>
      </w:r>
      <w:r w:rsidRPr="003B1EB4">
        <w:rPr>
          <w:lang w:val="en-ID"/>
        </w:rPr>
        <w:t xml:space="preserve"> (H-plane) and Figure </w:t>
      </w:r>
      <w:r>
        <w:rPr>
          <w:lang w:val="en-ID"/>
        </w:rPr>
        <w:t>7</w:t>
      </w:r>
      <w:r w:rsidRPr="003B1EB4">
        <w:rPr>
          <w:lang w:val="en-ID"/>
        </w:rPr>
        <w:t xml:space="preserve"> (E-plane), </w:t>
      </w:r>
      <w:r w:rsidRPr="00321774">
        <w:rPr>
          <w:lang w:val="en-ID"/>
        </w:rPr>
        <w:t xml:space="preserve">the radiation patterns demonstrate that the </w:t>
      </w:r>
      <w:proofErr w:type="spellStart"/>
      <w:r>
        <w:rPr>
          <w:lang w:val="en-ID"/>
        </w:rPr>
        <w:t>c</w:t>
      </w:r>
      <w:r w:rsidRPr="00321774">
        <w:rPr>
          <w:lang w:val="en-ID"/>
        </w:rPr>
        <w:t>antenna</w:t>
      </w:r>
      <w:proofErr w:type="spellEnd"/>
      <w:r w:rsidRPr="00321774">
        <w:rPr>
          <w:lang w:val="en-ID"/>
        </w:rPr>
        <w:t xml:space="preserve"> exhibits directional </w:t>
      </w:r>
      <w:proofErr w:type="spellStart"/>
      <w:r w:rsidRPr="00321774">
        <w:rPr>
          <w:lang w:val="en-ID"/>
        </w:rPr>
        <w:t>behavior</w:t>
      </w:r>
      <w:proofErr w:type="spellEnd"/>
      <w:r w:rsidRPr="00321774">
        <w:rPr>
          <w:lang w:val="en-ID"/>
        </w:rPr>
        <w:t>.</w:t>
      </w:r>
      <w:r w:rsidRPr="003B1EB4">
        <w:rPr>
          <w:lang w:val="en-ID"/>
        </w:rPr>
        <w:t xml:space="preserve"> In the H-plane, the radiation spread is broader horizontally, whereas in the E-plane, the pattern is narrower and more focused. This is consistent with the fundamental properties of the cylindrical open-ended waveguide structure of the </w:t>
      </w:r>
      <w:proofErr w:type="spellStart"/>
      <w:r>
        <w:rPr>
          <w:lang w:val="en-ID"/>
        </w:rPr>
        <w:t>cantenna</w:t>
      </w:r>
      <w:proofErr w:type="spellEnd"/>
      <w:r w:rsidRPr="003B1EB4">
        <w:rPr>
          <w:lang w:val="en-ID"/>
        </w:rPr>
        <w:t xml:space="preserve">, which naturally directs energy forward while suppressing radiation from the rear. Such radiation characteristics support the use of </w:t>
      </w:r>
      <w:proofErr w:type="spellStart"/>
      <w:r>
        <w:rPr>
          <w:lang w:val="en-ID"/>
        </w:rPr>
        <w:t>cantenna</w:t>
      </w:r>
      <w:proofErr w:type="spellEnd"/>
      <w:r w:rsidRPr="003B1EB4">
        <w:rPr>
          <w:lang w:val="en-ID"/>
        </w:rPr>
        <w:t xml:space="preserve"> in radar systems and point-to-point communication applications where focused beam direction and minimal interference from other directions are essential.</w:t>
      </w:r>
      <w:r w:rsidR="009E53EA" w:rsidRPr="009E53EA">
        <w:rPr>
          <w:noProof/>
          <w:lang w:val="en-ID"/>
        </w:rPr>
        <mc:AlternateContent>
          <mc:Choice Requires="wps">
            <w:drawing>
              <wp:anchor distT="45720" distB="45720" distL="114300" distR="114300" simplePos="0" relativeHeight="251671552" behindDoc="0" locked="0" layoutInCell="1" allowOverlap="1" wp14:anchorId="3F8889DD" wp14:editId="2672994E">
                <wp:simplePos x="0" y="0"/>
                <wp:positionH relativeFrom="column">
                  <wp:posOffset>42545</wp:posOffset>
                </wp:positionH>
                <wp:positionV relativeFrom="paragraph">
                  <wp:posOffset>-4996180</wp:posOffset>
                </wp:positionV>
                <wp:extent cx="2819400" cy="1409700"/>
                <wp:effectExtent l="0" t="0" r="0" b="0"/>
                <wp:wrapTopAndBottom/>
                <wp:docPr id="19796205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409700"/>
                        </a:xfrm>
                        <a:prstGeom prst="rect">
                          <a:avLst/>
                        </a:prstGeom>
                        <a:solidFill>
                          <a:srgbClr val="FFFFFF"/>
                        </a:solidFill>
                        <a:ln w="9525">
                          <a:noFill/>
                          <a:miter lim="800000"/>
                          <a:headEnd/>
                          <a:tailEnd/>
                        </a:ln>
                      </wps:spPr>
                      <wps:txbx>
                        <w:txbxContent>
                          <w:p w14:paraId="5ED72951" w14:textId="758C4E24" w:rsidR="009E53EA" w:rsidRDefault="009E53EA" w:rsidP="009E53EA">
                            <w:pPr>
                              <w:pStyle w:val="TableHeading"/>
                            </w:pPr>
                            <w:r w:rsidRPr="00197C77">
                              <w:t xml:space="preserve">Table </w:t>
                            </w:r>
                            <w:r>
                              <w:t>1</w:t>
                            </w:r>
                          </w:p>
                          <w:p w14:paraId="7F58F31F" w14:textId="77777777" w:rsidR="009E53EA" w:rsidRPr="003B1EB4" w:rsidRDefault="009E53EA" w:rsidP="009E53EA">
                            <w:pPr>
                              <w:pStyle w:val="TableHeading"/>
                            </w:pPr>
                            <w:r w:rsidRPr="00197C77">
                              <w:t xml:space="preserve">Comparison of VSWR, Return Loss, and DTF Measurements for Two </w:t>
                            </w:r>
                            <w:proofErr w:type="spellStart"/>
                            <w:r w:rsidRPr="00197C77">
                              <w:t>Cantenna</w:t>
                            </w:r>
                            <w:proofErr w:type="spellEnd"/>
                          </w:p>
                          <w:tbl>
                            <w:tblPr>
                              <w:tblStyle w:val="TableGrid"/>
                              <w:tblW w:w="5000" w:type="pct"/>
                              <w:jc w:val="center"/>
                              <w:tblLook w:val="04A0" w:firstRow="1" w:lastRow="0" w:firstColumn="1" w:lastColumn="0" w:noHBand="0" w:noVBand="1"/>
                            </w:tblPr>
                            <w:tblGrid>
                              <w:gridCol w:w="2282"/>
                              <w:gridCol w:w="931"/>
                              <w:gridCol w:w="930"/>
                            </w:tblGrid>
                            <w:tr w:rsidR="009E53EA" w:rsidRPr="002C6BE8" w14:paraId="67121821" w14:textId="77777777" w:rsidTr="009E53EA">
                              <w:trPr>
                                <w:jc w:val="center"/>
                              </w:trPr>
                              <w:tc>
                                <w:tcPr>
                                  <w:tcW w:w="2755" w:type="pct"/>
                                  <w:vAlign w:val="center"/>
                                </w:tcPr>
                                <w:p w14:paraId="1273DF48" w14:textId="77777777" w:rsidR="009E53EA" w:rsidRPr="002C6BE8" w:rsidRDefault="009E53EA" w:rsidP="009E53EA">
                                  <w:pPr>
                                    <w:spacing w:before="100" w:beforeAutospacing="1" w:after="100" w:afterAutospacing="1"/>
                                    <w:ind w:firstLine="0"/>
                                    <w:jc w:val="center"/>
                                    <w:rPr>
                                      <w:sz w:val="16"/>
                                      <w:szCs w:val="16"/>
                                      <w:lang w:eastAsia="en-ID"/>
                                    </w:rPr>
                                  </w:pPr>
                                  <w:r w:rsidRPr="002C6BE8">
                                    <w:rPr>
                                      <w:b/>
                                      <w:bCs/>
                                      <w:sz w:val="16"/>
                                      <w:szCs w:val="16"/>
                                    </w:rPr>
                                    <w:t>Parameter</w:t>
                                  </w:r>
                                </w:p>
                              </w:tc>
                              <w:tc>
                                <w:tcPr>
                                  <w:tcW w:w="1123" w:type="pct"/>
                                  <w:vAlign w:val="center"/>
                                </w:tcPr>
                                <w:p w14:paraId="024979BE" w14:textId="77777777" w:rsidR="009E53EA" w:rsidRPr="002C6BE8" w:rsidRDefault="009E53EA" w:rsidP="009E53EA">
                                  <w:pPr>
                                    <w:spacing w:before="100" w:beforeAutospacing="1" w:after="100" w:afterAutospacing="1"/>
                                    <w:ind w:firstLine="0"/>
                                    <w:jc w:val="center"/>
                                    <w:rPr>
                                      <w:sz w:val="16"/>
                                      <w:szCs w:val="16"/>
                                      <w:lang w:eastAsia="en-ID"/>
                                    </w:rPr>
                                  </w:pPr>
                                  <w:r w:rsidRPr="002C6BE8">
                                    <w:rPr>
                                      <w:b/>
                                      <w:bCs/>
                                      <w:sz w:val="16"/>
                                      <w:szCs w:val="16"/>
                                    </w:rPr>
                                    <w:t>Antenna 1</w:t>
                                  </w:r>
                                </w:p>
                              </w:tc>
                              <w:tc>
                                <w:tcPr>
                                  <w:tcW w:w="1123" w:type="pct"/>
                                  <w:vAlign w:val="center"/>
                                </w:tcPr>
                                <w:p w14:paraId="57D0246C" w14:textId="77777777" w:rsidR="009E53EA" w:rsidRPr="002C6BE8" w:rsidRDefault="009E53EA" w:rsidP="009E53EA">
                                  <w:pPr>
                                    <w:spacing w:before="100" w:beforeAutospacing="1" w:after="100" w:afterAutospacing="1"/>
                                    <w:ind w:firstLine="0"/>
                                    <w:jc w:val="center"/>
                                    <w:rPr>
                                      <w:sz w:val="16"/>
                                      <w:szCs w:val="16"/>
                                      <w:lang w:eastAsia="en-ID"/>
                                    </w:rPr>
                                  </w:pPr>
                                  <w:r w:rsidRPr="002C6BE8">
                                    <w:rPr>
                                      <w:b/>
                                      <w:bCs/>
                                      <w:sz w:val="16"/>
                                      <w:szCs w:val="16"/>
                                    </w:rPr>
                                    <w:t>Antenna 2</w:t>
                                  </w:r>
                                </w:p>
                              </w:tc>
                            </w:tr>
                            <w:tr w:rsidR="009E53EA" w:rsidRPr="002C6BE8" w14:paraId="42BD581B" w14:textId="77777777" w:rsidTr="009E53EA">
                              <w:trPr>
                                <w:jc w:val="center"/>
                              </w:trPr>
                              <w:tc>
                                <w:tcPr>
                                  <w:tcW w:w="2755" w:type="pct"/>
                                  <w:vAlign w:val="center"/>
                                </w:tcPr>
                                <w:p w14:paraId="3C34931D" w14:textId="77777777" w:rsidR="009E53EA" w:rsidRPr="002C6BE8" w:rsidRDefault="009E53EA" w:rsidP="009E53EA">
                                  <w:pPr>
                                    <w:spacing w:before="100" w:beforeAutospacing="1" w:after="100" w:afterAutospacing="1"/>
                                    <w:ind w:firstLine="0"/>
                                    <w:jc w:val="center"/>
                                    <w:rPr>
                                      <w:sz w:val="16"/>
                                      <w:szCs w:val="16"/>
                                      <w:lang w:eastAsia="en-ID"/>
                                    </w:rPr>
                                  </w:pPr>
                                  <w:r w:rsidRPr="002C6BE8">
                                    <w:rPr>
                                      <w:sz w:val="16"/>
                                      <w:szCs w:val="16"/>
                                    </w:rPr>
                                    <w:t>Minimum RL Frequency (GHz)</w:t>
                                  </w:r>
                                </w:p>
                              </w:tc>
                              <w:tc>
                                <w:tcPr>
                                  <w:tcW w:w="1123" w:type="pct"/>
                                  <w:vAlign w:val="center"/>
                                </w:tcPr>
                                <w:p w14:paraId="47FC934E" w14:textId="77777777" w:rsidR="009E53EA" w:rsidRPr="002C6BE8" w:rsidRDefault="009E53EA" w:rsidP="009E53EA">
                                  <w:pPr>
                                    <w:spacing w:before="100" w:beforeAutospacing="1" w:after="100" w:afterAutospacing="1"/>
                                    <w:ind w:firstLine="0"/>
                                    <w:jc w:val="right"/>
                                    <w:rPr>
                                      <w:sz w:val="16"/>
                                      <w:szCs w:val="16"/>
                                      <w:lang w:eastAsia="en-ID"/>
                                    </w:rPr>
                                  </w:pPr>
                                  <w:r w:rsidRPr="002C6BE8">
                                    <w:rPr>
                                      <w:sz w:val="16"/>
                                      <w:szCs w:val="16"/>
                                    </w:rPr>
                                    <w:t>2.374</w:t>
                                  </w:r>
                                </w:p>
                              </w:tc>
                              <w:tc>
                                <w:tcPr>
                                  <w:tcW w:w="1123" w:type="pct"/>
                                  <w:vAlign w:val="center"/>
                                </w:tcPr>
                                <w:p w14:paraId="3FABF406" w14:textId="77777777" w:rsidR="009E53EA" w:rsidRPr="002C6BE8" w:rsidRDefault="009E53EA" w:rsidP="009E53EA">
                                  <w:pPr>
                                    <w:spacing w:before="100" w:beforeAutospacing="1" w:after="100" w:afterAutospacing="1"/>
                                    <w:ind w:firstLine="0"/>
                                    <w:jc w:val="right"/>
                                    <w:rPr>
                                      <w:sz w:val="16"/>
                                      <w:szCs w:val="16"/>
                                      <w:lang w:eastAsia="en-ID"/>
                                    </w:rPr>
                                  </w:pPr>
                                  <w:r w:rsidRPr="002C6BE8">
                                    <w:rPr>
                                      <w:sz w:val="16"/>
                                      <w:szCs w:val="16"/>
                                    </w:rPr>
                                    <w:t>2.416</w:t>
                                  </w:r>
                                </w:p>
                              </w:tc>
                            </w:tr>
                            <w:tr w:rsidR="009E53EA" w:rsidRPr="002C6BE8" w14:paraId="2D70F5DA" w14:textId="77777777" w:rsidTr="009E53EA">
                              <w:trPr>
                                <w:jc w:val="center"/>
                              </w:trPr>
                              <w:tc>
                                <w:tcPr>
                                  <w:tcW w:w="2755" w:type="pct"/>
                                  <w:vAlign w:val="center"/>
                                </w:tcPr>
                                <w:p w14:paraId="74E9DA0C" w14:textId="77777777" w:rsidR="009E53EA" w:rsidRPr="002C6BE8" w:rsidRDefault="009E53EA" w:rsidP="009E53EA">
                                  <w:pPr>
                                    <w:spacing w:before="100" w:beforeAutospacing="1" w:after="100" w:afterAutospacing="1"/>
                                    <w:ind w:firstLine="0"/>
                                    <w:jc w:val="center"/>
                                    <w:rPr>
                                      <w:sz w:val="16"/>
                                      <w:szCs w:val="16"/>
                                      <w:lang w:val="en-ID" w:eastAsia="en-ID"/>
                                    </w:rPr>
                                  </w:pPr>
                                  <w:r w:rsidRPr="002C6BE8">
                                    <w:rPr>
                                      <w:sz w:val="16"/>
                                      <w:szCs w:val="16"/>
                                    </w:rPr>
                                    <w:t>Minimum VSWR</w:t>
                                  </w:r>
                                </w:p>
                              </w:tc>
                              <w:tc>
                                <w:tcPr>
                                  <w:tcW w:w="1123" w:type="pct"/>
                                  <w:vAlign w:val="center"/>
                                </w:tcPr>
                                <w:p w14:paraId="4A5F012F" w14:textId="77777777" w:rsidR="009E53EA" w:rsidRPr="002C6BE8" w:rsidRDefault="009E53EA" w:rsidP="009E53EA">
                                  <w:pPr>
                                    <w:spacing w:before="100" w:beforeAutospacing="1" w:after="100" w:afterAutospacing="1"/>
                                    <w:ind w:firstLine="0"/>
                                    <w:jc w:val="right"/>
                                    <w:rPr>
                                      <w:sz w:val="16"/>
                                      <w:szCs w:val="16"/>
                                      <w:lang w:val="en-ID" w:eastAsia="en-ID"/>
                                    </w:rPr>
                                  </w:pPr>
                                  <w:r w:rsidRPr="002C6BE8">
                                    <w:rPr>
                                      <w:sz w:val="16"/>
                                      <w:szCs w:val="16"/>
                                    </w:rPr>
                                    <w:t>1.29</w:t>
                                  </w:r>
                                </w:p>
                              </w:tc>
                              <w:tc>
                                <w:tcPr>
                                  <w:tcW w:w="1123" w:type="pct"/>
                                  <w:vAlign w:val="center"/>
                                </w:tcPr>
                                <w:p w14:paraId="39BD479C" w14:textId="77777777" w:rsidR="009E53EA" w:rsidRPr="002C6BE8" w:rsidRDefault="009E53EA" w:rsidP="009E53EA">
                                  <w:pPr>
                                    <w:spacing w:before="100" w:beforeAutospacing="1" w:after="100" w:afterAutospacing="1"/>
                                    <w:ind w:firstLine="0"/>
                                    <w:jc w:val="right"/>
                                    <w:rPr>
                                      <w:sz w:val="16"/>
                                      <w:szCs w:val="16"/>
                                      <w:lang w:val="en-ID" w:eastAsia="en-ID"/>
                                    </w:rPr>
                                  </w:pPr>
                                  <w:r w:rsidRPr="002C6BE8">
                                    <w:rPr>
                                      <w:sz w:val="16"/>
                                      <w:szCs w:val="16"/>
                                    </w:rPr>
                                    <w:t>1.48</w:t>
                                  </w:r>
                                </w:p>
                              </w:tc>
                            </w:tr>
                            <w:tr w:rsidR="009E53EA" w:rsidRPr="002C6BE8" w14:paraId="0361AF88" w14:textId="77777777" w:rsidTr="009E53EA">
                              <w:trPr>
                                <w:jc w:val="center"/>
                              </w:trPr>
                              <w:tc>
                                <w:tcPr>
                                  <w:tcW w:w="2755" w:type="pct"/>
                                  <w:vAlign w:val="center"/>
                                </w:tcPr>
                                <w:p w14:paraId="61947F4A" w14:textId="77777777" w:rsidR="009E53EA" w:rsidRPr="002C6BE8" w:rsidRDefault="009E53EA" w:rsidP="009E53EA">
                                  <w:pPr>
                                    <w:spacing w:before="100" w:beforeAutospacing="1" w:after="100" w:afterAutospacing="1"/>
                                    <w:ind w:firstLine="0"/>
                                    <w:jc w:val="center"/>
                                    <w:rPr>
                                      <w:sz w:val="16"/>
                                      <w:szCs w:val="16"/>
                                      <w:lang w:eastAsia="en-ID"/>
                                    </w:rPr>
                                  </w:pPr>
                                  <w:r w:rsidRPr="002C6BE8">
                                    <w:rPr>
                                      <w:sz w:val="16"/>
                                      <w:szCs w:val="16"/>
                                    </w:rPr>
                                    <w:t>Return Loss (dB)</w:t>
                                  </w:r>
                                </w:p>
                              </w:tc>
                              <w:tc>
                                <w:tcPr>
                                  <w:tcW w:w="1123" w:type="pct"/>
                                  <w:vAlign w:val="center"/>
                                </w:tcPr>
                                <w:p w14:paraId="18E42495" w14:textId="77777777" w:rsidR="009E53EA" w:rsidRPr="002C6BE8" w:rsidRDefault="009E53EA" w:rsidP="009E53EA">
                                  <w:pPr>
                                    <w:spacing w:before="100" w:beforeAutospacing="1" w:after="100" w:afterAutospacing="1"/>
                                    <w:ind w:firstLine="0"/>
                                    <w:jc w:val="right"/>
                                    <w:rPr>
                                      <w:sz w:val="16"/>
                                      <w:szCs w:val="16"/>
                                      <w:lang w:eastAsia="en-ID"/>
                                    </w:rPr>
                                  </w:pPr>
                                  <w:r w:rsidRPr="002C6BE8">
                                    <w:rPr>
                                      <w:sz w:val="16"/>
                                      <w:szCs w:val="16"/>
                                    </w:rPr>
                                    <w:t>-18.29</w:t>
                                  </w:r>
                                </w:p>
                              </w:tc>
                              <w:tc>
                                <w:tcPr>
                                  <w:tcW w:w="1123" w:type="pct"/>
                                  <w:vAlign w:val="center"/>
                                </w:tcPr>
                                <w:p w14:paraId="035C34C9" w14:textId="77777777" w:rsidR="009E53EA" w:rsidRPr="002C6BE8" w:rsidRDefault="009E53EA" w:rsidP="009E53EA">
                                  <w:pPr>
                                    <w:spacing w:before="100" w:beforeAutospacing="1" w:after="100" w:afterAutospacing="1"/>
                                    <w:ind w:firstLine="0"/>
                                    <w:jc w:val="right"/>
                                    <w:rPr>
                                      <w:sz w:val="16"/>
                                      <w:szCs w:val="16"/>
                                      <w:lang w:eastAsia="en-ID"/>
                                    </w:rPr>
                                  </w:pPr>
                                  <w:r w:rsidRPr="002C6BE8">
                                    <w:rPr>
                                      <w:sz w:val="16"/>
                                      <w:szCs w:val="16"/>
                                    </w:rPr>
                                    <w:t>-10.86</w:t>
                                  </w:r>
                                </w:p>
                              </w:tc>
                            </w:tr>
                            <w:tr w:rsidR="009E53EA" w:rsidRPr="002C6BE8" w14:paraId="42792811" w14:textId="77777777" w:rsidTr="009E53EA">
                              <w:trPr>
                                <w:jc w:val="center"/>
                              </w:trPr>
                              <w:tc>
                                <w:tcPr>
                                  <w:tcW w:w="2755" w:type="pct"/>
                                  <w:vAlign w:val="center"/>
                                </w:tcPr>
                                <w:p w14:paraId="5597A3D6" w14:textId="77777777" w:rsidR="009E53EA" w:rsidRPr="002C6BE8" w:rsidRDefault="009E53EA" w:rsidP="009E53EA">
                                  <w:pPr>
                                    <w:spacing w:before="100" w:beforeAutospacing="1" w:after="100" w:afterAutospacing="1"/>
                                    <w:ind w:firstLine="0"/>
                                    <w:jc w:val="center"/>
                                    <w:rPr>
                                      <w:sz w:val="16"/>
                                      <w:szCs w:val="16"/>
                                      <w:lang w:val="en-ID" w:eastAsia="en-ID"/>
                                    </w:rPr>
                                  </w:pPr>
                                  <w:r w:rsidRPr="002C6BE8">
                                    <w:rPr>
                                      <w:sz w:val="16"/>
                                      <w:szCs w:val="16"/>
                                    </w:rPr>
                                    <w:t>Cable Length (DTF)</w:t>
                                  </w:r>
                                </w:p>
                              </w:tc>
                              <w:tc>
                                <w:tcPr>
                                  <w:tcW w:w="1123" w:type="pct"/>
                                  <w:vAlign w:val="center"/>
                                </w:tcPr>
                                <w:p w14:paraId="357521C2" w14:textId="77777777" w:rsidR="009E53EA" w:rsidRPr="002C6BE8" w:rsidRDefault="009E53EA" w:rsidP="009E53EA">
                                  <w:pPr>
                                    <w:spacing w:before="100" w:beforeAutospacing="1" w:after="100" w:afterAutospacing="1"/>
                                    <w:ind w:firstLine="0"/>
                                    <w:jc w:val="right"/>
                                    <w:rPr>
                                      <w:sz w:val="16"/>
                                      <w:szCs w:val="16"/>
                                      <w:lang w:val="en-ID" w:eastAsia="en-ID"/>
                                    </w:rPr>
                                  </w:pPr>
                                  <w:r w:rsidRPr="002C6BE8">
                                    <w:rPr>
                                      <w:sz w:val="16"/>
                                      <w:szCs w:val="16"/>
                                    </w:rPr>
                                    <w:t>3.4909 m</w:t>
                                  </w:r>
                                </w:p>
                              </w:tc>
                              <w:tc>
                                <w:tcPr>
                                  <w:tcW w:w="1123" w:type="pct"/>
                                  <w:vAlign w:val="center"/>
                                </w:tcPr>
                                <w:p w14:paraId="699CE139" w14:textId="77777777" w:rsidR="009E53EA" w:rsidRPr="002C6BE8" w:rsidRDefault="009E53EA" w:rsidP="009E53EA">
                                  <w:pPr>
                                    <w:spacing w:before="100" w:beforeAutospacing="1" w:after="100" w:afterAutospacing="1"/>
                                    <w:ind w:firstLine="0"/>
                                    <w:jc w:val="right"/>
                                    <w:rPr>
                                      <w:sz w:val="16"/>
                                      <w:szCs w:val="16"/>
                                      <w:lang w:val="en-ID" w:eastAsia="en-ID"/>
                                    </w:rPr>
                                  </w:pPr>
                                  <w:r w:rsidRPr="002C6BE8">
                                    <w:rPr>
                                      <w:sz w:val="16"/>
                                      <w:szCs w:val="16"/>
                                    </w:rPr>
                                    <w:t>3.5308 m</w:t>
                                  </w:r>
                                </w:p>
                              </w:tc>
                            </w:tr>
                            <w:tr w:rsidR="009E53EA" w:rsidRPr="002C6BE8" w14:paraId="79E13718" w14:textId="77777777" w:rsidTr="009E53EA">
                              <w:trPr>
                                <w:jc w:val="center"/>
                              </w:trPr>
                              <w:tc>
                                <w:tcPr>
                                  <w:tcW w:w="2755" w:type="pct"/>
                                  <w:vAlign w:val="center"/>
                                </w:tcPr>
                                <w:p w14:paraId="3D02DE48" w14:textId="77777777" w:rsidR="009E53EA" w:rsidRPr="002C6BE8" w:rsidRDefault="009E53EA" w:rsidP="009E53EA">
                                  <w:pPr>
                                    <w:spacing w:before="100" w:beforeAutospacing="1" w:after="100" w:afterAutospacing="1"/>
                                    <w:jc w:val="center"/>
                                    <w:rPr>
                                      <w:sz w:val="16"/>
                                      <w:szCs w:val="16"/>
                                      <w:lang w:val="en-ID" w:eastAsia="en-ID"/>
                                    </w:rPr>
                                  </w:pPr>
                                  <w:r w:rsidRPr="002C6BE8">
                                    <w:rPr>
                                      <w:sz w:val="16"/>
                                      <w:szCs w:val="16"/>
                                    </w:rPr>
                                    <w:t>VSWR (DTF)</w:t>
                                  </w:r>
                                </w:p>
                              </w:tc>
                              <w:tc>
                                <w:tcPr>
                                  <w:tcW w:w="1123" w:type="pct"/>
                                  <w:vAlign w:val="center"/>
                                </w:tcPr>
                                <w:p w14:paraId="32163C49" w14:textId="77777777" w:rsidR="009E53EA" w:rsidRPr="002C6BE8" w:rsidRDefault="009E53EA" w:rsidP="009E53EA">
                                  <w:pPr>
                                    <w:spacing w:before="100" w:beforeAutospacing="1" w:after="100" w:afterAutospacing="1"/>
                                    <w:ind w:firstLine="0"/>
                                    <w:jc w:val="right"/>
                                    <w:rPr>
                                      <w:sz w:val="16"/>
                                      <w:szCs w:val="16"/>
                                      <w:lang w:val="en-ID" w:eastAsia="en-ID"/>
                                    </w:rPr>
                                  </w:pPr>
                                  <w:r w:rsidRPr="002C6BE8">
                                    <w:rPr>
                                      <w:sz w:val="16"/>
                                      <w:szCs w:val="16"/>
                                    </w:rPr>
                                    <w:t>1.78</w:t>
                                  </w:r>
                                </w:p>
                              </w:tc>
                              <w:tc>
                                <w:tcPr>
                                  <w:tcW w:w="1123" w:type="pct"/>
                                  <w:vAlign w:val="center"/>
                                </w:tcPr>
                                <w:p w14:paraId="1A1384FA" w14:textId="77777777" w:rsidR="009E53EA" w:rsidRPr="002C6BE8" w:rsidRDefault="009E53EA" w:rsidP="009E53EA">
                                  <w:pPr>
                                    <w:spacing w:before="100" w:beforeAutospacing="1" w:after="100" w:afterAutospacing="1"/>
                                    <w:ind w:firstLine="0"/>
                                    <w:jc w:val="right"/>
                                    <w:rPr>
                                      <w:sz w:val="16"/>
                                      <w:szCs w:val="16"/>
                                      <w:lang w:val="en-ID" w:eastAsia="en-ID"/>
                                    </w:rPr>
                                  </w:pPr>
                                  <w:r w:rsidRPr="002C6BE8">
                                    <w:rPr>
                                      <w:sz w:val="16"/>
                                      <w:szCs w:val="16"/>
                                    </w:rPr>
                                    <w:t>1.52</w:t>
                                  </w:r>
                                </w:p>
                              </w:tc>
                            </w:tr>
                            <w:tr w:rsidR="009E53EA" w:rsidRPr="002C6BE8" w14:paraId="440B7FC6" w14:textId="77777777" w:rsidTr="009E53EA">
                              <w:trPr>
                                <w:jc w:val="center"/>
                              </w:trPr>
                              <w:tc>
                                <w:tcPr>
                                  <w:tcW w:w="2755" w:type="pct"/>
                                  <w:vAlign w:val="center"/>
                                </w:tcPr>
                                <w:p w14:paraId="500B9079" w14:textId="77777777" w:rsidR="009E53EA" w:rsidRPr="002C6BE8" w:rsidRDefault="009E53EA" w:rsidP="009E53EA">
                                  <w:pPr>
                                    <w:spacing w:before="100" w:beforeAutospacing="1" w:after="100" w:afterAutospacing="1"/>
                                    <w:jc w:val="center"/>
                                    <w:rPr>
                                      <w:sz w:val="16"/>
                                      <w:szCs w:val="16"/>
                                      <w:lang w:eastAsia="en-ID"/>
                                    </w:rPr>
                                  </w:pPr>
                                  <w:r w:rsidRPr="002C6BE8">
                                    <w:rPr>
                                      <w:sz w:val="16"/>
                                      <w:szCs w:val="16"/>
                                    </w:rPr>
                                    <w:t>Radiation Efficiency (%)</w:t>
                                  </w:r>
                                </w:p>
                              </w:tc>
                              <w:tc>
                                <w:tcPr>
                                  <w:tcW w:w="1123" w:type="pct"/>
                                  <w:vAlign w:val="center"/>
                                </w:tcPr>
                                <w:p w14:paraId="66B25C6E" w14:textId="77777777" w:rsidR="009E53EA" w:rsidRPr="002C6BE8" w:rsidRDefault="009E53EA" w:rsidP="009E53EA">
                                  <w:pPr>
                                    <w:spacing w:before="100" w:beforeAutospacing="1" w:after="100" w:afterAutospacing="1"/>
                                    <w:ind w:firstLine="0"/>
                                    <w:jc w:val="right"/>
                                    <w:rPr>
                                      <w:sz w:val="16"/>
                                      <w:szCs w:val="16"/>
                                      <w:lang w:eastAsia="en-ID"/>
                                    </w:rPr>
                                  </w:pPr>
                                  <w:r w:rsidRPr="002C6BE8">
                                    <w:rPr>
                                      <w:sz w:val="16"/>
                                      <w:szCs w:val="16"/>
                                    </w:rPr>
                                    <w:t>~98.52%</w:t>
                                  </w:r>
                                </w:p>
                              </w:tc>
                              <w:tc>
                                <w:tcPr>
                                  <w:tcW w:w="1123" w:type="pct"/>
                                  <w:vAlign w:val="center"/>
                                </w:tcPr>
                                <w:p w14:paraId="6390C612" w14:textId="77777777" w:rsidR="009E53EA" w:rsidRPr="002C6BE8" w:rsidRDefault="009E53EA" w:rsidP="009E53EA">
                                  <w:pPr>
                                    <w:keepNext/>
                                    <w:spacing w:before="100" w:beforeAutospacing="1" w:after="100" w:afterAutospacing="1"/>
                                    <w:ind w:firstLine="0"/>
                                    <w:jc w:val="right"/>
                                    <w:rPr>
                                      <w:sz w:val="16"/>
                                      <w:szCs w:val="16"/>
                                      <w:lang w:eastAsia="en-ID"/>
                                    </w:rPr>
                                  </w:pPr>
                                  <w:r w:rsidRPr="002C6BE8">
                                    <w:rPr>
                                      <w:sz w:val="16"/>
                                      <w:szCs w:val="16"/>
                                    </w:rPr>
                                    <w:t>~91.77%</w:t>
                                  </w:r>
                                </w:p>
                              </w:tc>
                            </w:tr>
                          </w:tbl>
                          <w:p w14:paraId="61C953A0" w14:textId="3DCCD175" w:rsidR="009E53EA" w:rsidRDefault="009E53EA" w:rsidP="009E53EA">
                            <w:pPr>
                              <w:ind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8889DD" id="_x0000_s1033" type="#_x0000_t202" style="position:absolute;left:0;text-align:left;margin-left:3.35pt;margin-top:-393.4pt;width:222pt;height:111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" stroked="f">
                <v:textbox>
                  <w:txbxContent>
                    <w:p w14:paraId="5ED72951" w14:textId="758C4E24" w:rsidR="009E53EA" w:rsidRDefault="009E53EA" w:rsidP="009E53EA">
                      <w:pPr>
                        <w:pStyle w:val="TableHeading"/>
                      </w:pPr>
                      <w:r w:rsidRPr="00197C77">
                        <w:t xml:space="preserve">Table </w:t>
                      </w:r>
                      <w:r>
                        <w:t>1</w:t>
                      </w:r>
                    </w:p>
                    <w:p w14:paraId="7F58F31F" w14:textId="77777777" w:rsidR="009E53EA" w:rsidRPr="003B1EB4" w:rsidRDefault="009E53EA" w:rsidP="009E53EA">
                      <w:pPr>
                        <w:pStyle w:val="TableHeading"/>
                      </w:pPr>
                      <w:r w:rsidRPr="00197C77">
                        <w:t xml:space="preserve">Comparison of VSWR, Return Loss, and DTF Measurements for Two </w:t>
                      </w:r>
                      <w:proofErr w:type="spellStart"/>
                      <w:r w:rsidRPr="00197C77">
                        <w:t>Cantenna</w:t>
                      </w:r>
                      <w:proofErr w:type="spellEnd"/>
                    </w:p>
                    <w:tbl>
                      <w:tblPr>
                        <w:tblStyle w:val="TableGrid"/>
                        <w:tblW w:w="5000" w:type="pct"/>
                        <w:jc w:val="center"/>
                        <w:tblLook w:val="04A0" w:firstRow="1" w:lastRow="0" w:firstColumn="1" w:lastColumn="0" w:noHBand="0" w:noVBand="1"/>
                      </w:tblPr>
                      <w:tblGrid>
                        <w:gridCol w:w="2282"/>
                        <w:gridCol w:w="931"/>
                        <w:gridCol w:w="930"/>
                      </w:tblGrid>
                      <w:tr w:rsidR="009E53EA" w:rsidRPr="002C6BE8" w14:paraId="67121821" w14:textId="77777777" w:rsidTr="009E53EA">
                        <w:trPr>
                          <w:jc w:val="center"/>
                        </w:trPr>
                        <w:tc>
                          <w:tcPr>
                            <w:tcW w:w="2755" w:type="pct"/>
                            <w:vAlign w:val="center"/>
                          </w:tcPr>
                          <w:p w14:paraId="1273DF48" w14:textId="77777777" w:rsidR="009E53EA" w:rsidRPr="002C6BE8" w:rsidRDefault="009E53EA" w:rsidP="009E53EA">
                            <w:pPr>
                              <w:spacing w:before="100" w:beforeAutospacing="1" w:after="100" w:afterAutospacing="1"/>
                              <w:ind w:firstLine="0"/>
                              <w:jc w:val="center"/>
                              <w:rPr>
                                <w:sz w:val="16"/>
                                <w:szCs w:val="16"/>
                                <w:lang w:eastAsia="en-ID"/>
                              </w:rPr>
                            </w:pPr>
                            <w:r w:rsidRPr="002C6BE8">
                              <w:rPr>
                                <w:b/>
                                <w:bCs/>
                                <w:sz w:val="16"/>
                                <w:szCs w:val="16"/>
                              </w:rPr>
                              <w:t>Parameter</w:t>
                            </w:r>
                          </w:p>
                        </w:tc>
                        <w:tc>
                          <w:tcPr>
                            <w:tcW w:w="1123" w:type="pct"/>
                            <w:vAlign w:val="center"/>
                          </w:tcPr>
                          <w:p w14:paraId="024979BE" w14:textId="77777777" w:rsidR="009E53EA" w:rsidRPr="002C6BE8" w:rsidRDefault="009E53EA" w:rsidP="009E53EA">
                            <w:pPr>
                              <w:spacing w:before="100" w:beforeAutospacing="1" w:after="100" w:afterAutospacing="1"/>
                              <w:ind w:firstLine="0"/>
                              <w:jc w:val="center"/>
                              <w:rPr>
                                <w:sz w:val="16"/>
                                <w:szCs w:val="16"/>
                                <w:lang w:eastAsia="en-ID"/>
                              </w:rPr>
                            </w:pPr>
                            <w:r w:rsidRPr="002C6BE8">
                              <w:rPr>
                                <w:b/>
                                <w:bCs/>
                                <w:sz w:val="16"/>
                                <w:szCs w:val="16"/>
                              </w:rPr>
                              <w:t>Antenna 1</w:t>
                            </w:r>
                          </w:p>
                        </w:tc>
                        <w:tc>
                          <w:tcPr>
                            <w:tcW w:w="1123" w:type="pct"/>
                            <w:vAlign w:val="center"/>
                          </w:tcPr>
                          <w:p w14:paraId="57D0246C" w14:textId="77777777" w:rsidR="009E53EA" w:rsidRPr="002C6BE8" w:rsidRDefault="009E53EA" w:rsidP="009E53EA">
                            <w:pPr>
                              <w:spacing w:before="100" w:beforeAutospacing="1" w:after="100" w:afterAutospacing="1"/>
                              <w:ind w:firstLine="0"/>
                              <w:jc w:val="center"/>
                              <w:rPr>
                                <w:sz w:val="16"/>
                                <w:szCs w:val="16"/>
                                <w:lang w:eastAsia="en-ID"/>
                              </w:rPr>
                            </w:pPr>
                            <w:r w:rsidRPr="002C6BE8">
                              <w:rPr>
                                <w:b/>
                                <w:bCs/>
                                <w:sz w:val="16"/>
                                <w:szCs w:val="16"/>
                              </w:rPr>
                              <w:t>Antenna 2</w:t>
                            </w:r>
                          </w:p>
                        </w:tc>
                      </w:tr>
                      <w:tr w:rsidR="009E53EA" w:rsidRPr="002C6BE8" w14:paraId="42BD581B" w14:textId="77777777" w:rsidTr="009E53EA">
                        <w:trPr>
                          <w:jc w:val="center"/>
                        </w:trPr>
                        <w:tc>
                          <w:tcPr>
                            <w:tcW w:w="2755" w:type="pct"/>
                            <w:vAlign w:val="center"/>
                          </w:tcPr>
                          <w:p w14:paraId="3C34931D" w14:textId="77777777" w:rsidR="009E53EA" w:rsidRPr="002C6BE8" w:rsidRDefault="009E53EA" w:rsidP="009E53EA">
                            <w:pPr>
                              <w:spacing w:before="100" w:beforeAutospacing="1" w:after="100" w:afterAutospacing="1"/>
                              <w:ind w:firstLine="0"/>
                              <w:jc w:val="center"/>
                              <w:rPr>
                                <w:sz w:val="16"/>
                                <w:szCs w:val="16"/>
                                <w:lang w:eastAsia="en-ID"/>
                              </w:rPr>
                            </w:pPr>
                            <w:r w:rsidRPr="002C6BE8">
                              <w:rPr>
                                <w:sz w:val="16"/>
                                <w:szCs w:val="16"/>
                              </w:rPr>
                              <w:t>Minimum RL Frequency (GHz)</w:t>
                            </w:r>
                          </w:p>
                        </w:tc>
                        <w:tc>
                          <w:tcPr>
                            <w:tcW w:w="1123" w:type="pct"/>
                            <w:vAlign w:val="center"/>
                          </w:tcPr>
                          <w:p w14:paraId="47FC934E" w14:textId="77777777" w:rsidR="009E53EA" w:rsidRPr="002C6BE8" w:rsidRDefault="009E53EA" w:rsidP="009E53EA">
                            <w:pPr>
                              <w:spacing w:before="100" w:beforeAutospacing="1" w:after="100" w:afterAutospacing="1"/>
                              <w:ind w:firstLine="0"/>
                              <w:jc w:val="right"/>
                              <w:rPr>
                                <w:sz w:val="16"/>
                                <w:szCs w:val="16"/>
                                <w:lang w:eastAsia="en-ID"/>
                              </w:rPr>
                            </w:pPr>
                            <w:r w:rsidRPr="002C6BE8">
                              <w:rPr>
                                <w:sz w:val="16"/>
                                <w:szCs w:val="16"/>
                              </w:rPr>
                              <w:t>2.374</w:t>
                            </w:r>
                          </w:p>
                        </w:tc>
                        <w:tc>
                          <w:tcPr>
                            <w:tcW w:w="1123" w:type="pct"/>
                            <w:vAlign w:val="center"/>
                          </w:tcPr>
                          <w:p w14:paraId="3FABF406" w14:textId="77777777" w:rsidR="009E53EA" w:rsidRPr="002C6BE8" w:rsidRDefault="009E53EA" w:rsidP="009E53EA">
                            <w:pPr>
                              <w:spacing w:before="100" w:beforeAutospacing="1" w:after="100" w:afterAutospacing="1"/>
                              <w:ind w:firstLine="0"/>
                              <w:jc w:val="right"/>
                              <w:rPr>
                                <w:sz w:val="16"/>
                                <w:szCs w:val="16"/>
                                <w:lang w:eastAsia="en-ID"/>
                              </w:rPr>
                            </w:pPr>
                            <w:r w:rsidRPr="002C6BE8">
                              <w:rPr>
                                <w:sz w:val="16"/>
                                <w:szCs w:val="16"/>
                              </w:rPr>
                              <w:t>2.416</w:t>
                            </w:r>
                          </w:p>
                        </w:tc>
                      </w:tr>
                      <w:tr w:rsidR="009E53EA" w:rsidRPr="002C6BE8" w14:paraId="2D70F5DA" w14:textId="77777777" w:rsidTr="009E53EA">
                        <w:trPr>
                          <w:jc w:val="center"/>
                        </w:trPr>
                        <w:tc>
                          <w:tcPr>
                            <w:tcW w:w="2755" w:type="pct"/>
                            <w:vAlign w:val="center"/>
                          </w:tcPr>
                          <w:p w14:paraId="74E9DA0C" w14:textId="77777777" w:rsidR="009E53EA" w:rsidRPr="002C6BE8" w:rsidRDefault="009E53EA" w:rsidP="009E53EA">
                            <w:pPr>
                              <w:spacing w:before="100" w:beforeAutospacing="1" w:after="100" w:afterAutospacing="1"/>
                              <w:ind w:firstLine="0"/>
                              <w:jc w:val="center"/>
                              <w:rPr>
                                <w:sz w:val="16"/>
                                <w:szCs w:val="16"/>
                                <w:lang w:val="en-ID" w:eastAsia="en-ID"/>
                              </w:rPr>
                            </w:pPr>
                            <w:r w:rsidRPr="002C6BE8">
                              <w:rPr>
                                <w:sz w:val="16"/>
                                <w:szCs w:val="16"/>
                              </w:rPr>
                              <w:t>Minimum VSWR</w:t>
                            </w:r>
                          </w:p>
                        </w:tc>
                        <w:tc>
                          <w:tcPr>
                            <w:tcW w:w="1123" w:type="pct"/>
                            <w:vAlign w:val="center"/>
                          </w:tcPr>
                          <w:p w14:paraId="4A5F012F" w14:textId="77777777" w:rsidR="009E53EA" w:rsidRPr="002C6BE8" w:rsidRDefault="009E53EA" w:rsidP="009E53EA">
                            <w:pPr>
                              <w:spacing w:before="100" w:beforeAutospacing="1" w:after="100" w:afterAutospacing="1"/>
                              <w:ind w:firstLine="0"/>
                              <w:jc w:val="right"/>
                              <w:rPr>
                                <w:sz w:val="16"/>
                                <w:szCs w:val="16"/>
                                <w:lang w:val="en-ID" w:eastAsia="en-ID"/>
                              </w:rPr>
                            </w:pPr>
                            <w:r w:rsidRPr="002C6BE8">
                              <w:rPr>
                                <w:sz w:val="16"/>
                                <w:szCs w:val="16"/>
                              </w:rPr>
                              <w:t>1.29</w:t>
                            </w:r>
                          </w:p>
                        </w:tc>
                        <w:tc>
                          <w:tcPr>
                            <w:tcW w:w="1123" w:type="pct"/>
                            <w:vAlign w:val="center"/>
                          </w:tcPr>
                          <w:p w14:paraId="39BD479C" w14:textId="77777777" w:rsidR="009E53EA" w:rsidRPr="002C6BE8" w:rsidRDefault="009E53EA" w:rsidP="009E53EA">
                            <w:pPr>
                              <w:spacing w:before="100" w:beforeAutospacing="1" w:after="100" w:afterAutospacing="1"/>
                              <w:ind w:firstLine="0"/>
                              <w:jc w:val="right"/>
                              <w:rPr>
                                <w:sz w:val="16"/>
                                <w:szCs w:val="16"/>
                                <w:lang w:val="en-ID" w:eastAsia="en-ID"/>
                              </w:rPr>
                            </w:pPr>
                            <w:r w:rsidRPr="002C6BE8">
                              <w:rPr>
                                <w:sz w:val="16"/>
                                <w:szCs w:val="16"/>
                              </w:rPr>
                              <w:t>1.48</w:t>
                            </w:r>
                          </w:p>
                        </w:tc>
                      </w:tr>
                      <w:tr w:rsidR="009E53EA" w:rsidRPr="002C6BE8" w14:paraId="0361AF88" w14:textId="77777777" w:rsidTr="009E53EA">
                        <w:trPr>
                          <w:jc w:val="center"/>
                        </w:trPr>
                        <w:tc>
                          <w:tcPr>
                            <w:tcW w:w="2755" w:type="pct"/>
                            <w:vAlign w:val="center"/>
                          </w:tcPr>
                          <w:p w14:paraId="61947F4A" w14:textId="77777777" w:rsidR="009E53EA" w:rsidRPr="002C6BE8" w:rsidRDefault="009E53EA" w:rsidP="009E53EA">
                            <w:pPr>
                              <w:spacing w:before="100" w:beforeAutospacing="1" w:after="100" w:afterAutospacing="1"/>
                              <w:ind w:firstLine="0"/>
                              <w:jc w:val="center"/>
                              <w:rPr>
                                <w:sz w:val="16"/>
                                <w:szCs w:val="16"/>
                                <w:lang w:eastAsia="en-ID"/>
                              </w:rPr>
                            </w:pPr>
                            <w:r w:rsidRPr="002C6BE8">
                              <w:rPr>
                                <w:sz w:val="16"/>
                                <w:szCs w:val="16"/>
                              </w:rPr>
                              <w:t>Return Loss (dB)</w:t>
                            </w:r>
                          </w:p>
                        </w:tc>
                        <w:tc>
                          <w:tcPr>
                            <w:tcW w:w="1123" w:type="pct"/>
                            <w:vAlign w:val="center"/>
                          </w:tcPr>
                          <w:p w14:paraId="18E42495" w14:textId="77777777" w:rsidR="009E53EA" w:rsidRPr="002C6BE8" w:rsidRDefault="009E53EA" w:rsidP="009E53EA">
                            <w:pPr>
                              <w:spacing w:before="100" w:beforeAutospacing="1" w:after="100" w:afterAutospacing="1"/>
                              <w:ind w:firstLine="0"/>
                              <w:jc w:val="right"/>
                              <w:rPr>
                                <w:sz w:val="16"/>
                                <w:szCs w:val="16"/>
                                <w:lang w:eastAsia="en-ID"/>
                              </w:rPr>
                            </w:pPr>
                            <w:r w:rsidRPr="002C6BE8">
                              <w:rPr>
                                <w:sz w:val="16"/>
                                <w:szCs w:val="16"/>
                              </w:rPr>
                              <w:t>-18.29</w:t>
                            </w:r>
                          </w:p>
                        </w:tc>
                        <w:tc>
                          <w:tcPr>
                            <w:tcW w:w="1123" w:type="pct"/>
                            <w:vAlign w:val="center"/>
                          </w:tcPr>
                          <w:p w14:paraId="035C34C9" w14:textId="77777777" w:rsidR="009E53EA" w:rsidRPr="002C6BE8" w:rsidRDefault="009E53EA" w:rsidP="009E53EA">
                            <w:pPr>
                              <w:spacing w:before="100" w:beforeAutospacing="1" w:after="100" w:afterAutospacing="1"/>
                              <w:ind w:firstLine="0"/>
                              <w:jc w:val="right"/>
                              <w:rPr>
                                <w:sz w:val="16"/>
                                <w:szCs w:val="16"/>
                                <w:lang w:eastAsia="en-ID"/>
                              </w:rPr>
                            </w:pPr>
                            <w:r w:rsidRPr="002C6BE8">
                              <w:rPr>
                                <w:sz w:val="16"/>
                                <w:szCs w:val="16"/>
                              </w:rPr>
                              <w:t>-10.86</w:t>
                            </w:r>
                          </w:p>
                        </w:tc>
                      </w:tr>
                      <w:tr w:rsidR="009E53EA" w:rsidRPr="002C6BE8" w14:paraId="42792811" w14:textId="77777777" w:rsidTr="009E53EA">
                        <w:trPr>
                          <w:jc w:val="center"/>
                        </w:trPr>
                        <w:tc>
                          <w:tcPr>
                            <w:tcW w:w="2755" w:type="pct"/>
                            <w:vAlign w:val="center"/>
                          </w:tcPr>
                          <w:p w14:paraId="5597A3D6" w14:textId="77777777" w:rsidR="009E53EA" w:rsidRPr="002C6BE8" w:rsidRDefault="009E53EA" w:rsidP="009E53EA">
                            <w:pPr>
                              <w:spacing w:before="100" w:beforeAutospacing="1" w:after="100" w:afterAutospacing="1"/>
                              <w:ind w:firstLine="0"/>
                              <w:jc w:val="center"/>
                              <w:rPr>
                                <w:sz w:val="16"/>
                                <w:szCs w:val="16"/>
                                <w:lang w:val="en-ID" w:eastAsia="en-ID"/>
                              </w:rPr>
                            </w:pPr>
                            <w:r w:rsidRPr="002C6BE8">
                              <w:rPr>
                                <w:sz w:val="16"/>
                                <w:szCs w:val="16"/>
                              </w:rPr>
                              <w:t>Cable Length (DTF)</w:t>
                            </w:r>
                          </w:p>
                        </w:tc>
                        <w:tc>
                          <w:tcPr>
                            <w:tcW w:w="1123" w:type="pct"/>
                            <w:vAlign w:val="center"/>
                          </w:tcPr>
                          <w:p w14:paraId="357521C2" w14:textId="77777777" w:rsidR="009E53EA" w:rsidRPr="002C6BE8" w:rsidRDefault="009E53EA" w:rsidP="009E53EA">
                            <w:pPr>
                              <w:spacing w:before="100" w:beforeAutospacing="1" w:after="100" w:afterAutospacing="1"/>
                              <w:ind w:firstLine="0"/>
                              <w:jc w:val="right"/>
                              <w:rPr>
                                <w:sz w:val="16"/>
                                <w:szCs w:val="16"/>
                                <w:lang w:val="en-ID" w:eastAsia="en-ID"/>
                              </w:rPr>
                            </w:pPr>
                            <w:r w:rsidRPr="002C6BE8">
                              <w:rPr>
                                <w:sz w:val="16"/>
                                <w:szCs w:val="16"/>
                              </w:rPr>
                              <w:t>3.4909 m</w:t>
                            </w:r>
                          </w:p>
                        </w:tc>
                        <w:tc>
                          <w:tcPr>
                            <w:tcW w:w="1123" w:type="pct"/>
                            <w:vAlign w:val="center"/>
                          </w:tcPr>
                          <w:p w14:paraId="699CE139" w14:textId="77777777" w:rsidR="009E53EA" w:rsidRPr="002C6BE8" w:rsidRDefault="009E53EA" w:rsidP="009E53EA">
                            <w:pPr>
                              <w:spacing w:before="100" w:beforeAutospacing="1" w:after="100" w:afterAutospacing="1"/>
                              <w:ind w:firstLine="0"/>
                              <w:jc w:val="right"/>
                              <w:rPr>
                                <w:sz w:val="16"/>
                                <w:szCs w:val="16"/>
                                <w:lang w:val="en-ID" w:eastAsia="en-ID"/>
                              </w:rPr>
                            </w:pPr>
                            <w:r w:rsidRPr="002C6BE8">
                              <w:rPr>
                                <w:sz w:val="16"/>
                                <w:szCs w:val="16"/>
                              </w:rPr>
                              <w:t>3.5308 m</w:t>
                            </w:r>
                          </w:p>
                        </w:tc>
                      </w:tr>
                      <w:tr w:rsidR="009E53EA" w:rsidRPr="002C6BE8" w14:paraId="79E13718" w14:textId="77777777" w:rsidTr="009E53EA">
                        <w:trPr>
                          <w:jc w:val="center"/>
                        </w:trPr>
                        <w:tc>
                          <w:tcPr>
                            <w:tcW w:w="2755" w:type="pct"/>
                            <w:vAlign w:val="center"/>
                          </w:tcPr>
                          <w:p w14:paraId="3D02DE48" w14:textId="77777777" w:rsidR="009E53EA" w:rsidRPr="002C6BE8" w:rsidRDefault="009E53EA" w:rsidP="009E53EA">
                            <w:pPr>
                              <w:spacing w:before="100" w:beforeAutospacing="1" w:after="100" w:afterAutospacing="1"/>
                              <w:jc w:val="center"/>
                              <w:rPr>
                                <w:sz w:val="16"/>
                                <w:szCs w:val="16"/>
                                <w:lang w:val="en-ID" w:eastAsia="en-ID"/>
                              </w:rPr>
                            </w:pPr>
                            <w:r w:rsidRPr="002C6BE8">
                              <w:rPr>
                                <w:sz w:val="16"/>
                                <w:szCs w:val="16"/>
                              </w:rPr>
                              <w:t>VSWR (DTF)</w:t>
                            </w:r>
                          </w:p>
                        </w:tc>
                        <w:tc>
                          <w:tcPr>
                            <w:tcW w:w="1123" w:type="pct"/>
                            <w:vAlign w:val="center"/>
                          </w:tcPr>
                          <w:p w14:paraId="32163C49" w14:textId="77777777" w:rsidR="009E53EA" w:rsidRPr="002C6BE8" w:rsidRDefault="009E53EA" w:rsidP="009E53EA">
                            <w:pPr>
                              <w:spacing w:before="100" w:beforeAutospacing="1" w:after="100" w:afterAutospacing="1"/>
                              <w:ind w:firstLine="0"/>
                              <w:jc w:val="right"/>
                              <w:rPr>
                                <w:sz w:val="16"/>
                                <w:szCs w:val="16"/>
                                <w:lang w:val="en-ID" w:eastAsia="en-ID"/>
                              </w:rPr>
                            </w:pPr>
                            <w:r w:rsidRPr="002C6BE8">
                              <w:rPr>
                                <w:sz w:val="16"/>
                                <w:szCs w:val="16"/>
                              </w:rPr>
                              <w:t>1.78</w:t>
                            </w:r>
                          </w:p>
                        </w:tc>
                        <w:tc>
                          <w:tcPr>
                            <w:tcW w:w="1123" w:type="pct"/>
                            <w:vAlign w:val="center"/>
                          </w:tcPr>
                          <w:p w14:paraId="1A1384FA" w14:textId="77777777" w:rsidR="009E53EA" w:rsidRPr="002C6BE8" w:rsidRDefault="009E53EA" w:rsidP="009E53EA">
                            <w:pPr>
                              <w:spacing w:before="100" w:beforeAutospacing="1" w:after="100" w:afterAutospacing="1"/>
                              <w:ind w:firstLine="0"/>
                              <w:jc w:val="right"/>
                              <w:rPr>
                                <w:sz w:val="16"/>
                                <w:szCs w:val="16"/>
                                <w:lang w:val="en-ID" w:eastAsia="en-ID"/>
                              </w:rPr>
                            </w:pPr>
                            <w:r w:rsidRPr="002C6BE8">
                              <w:rPr>
                                <w:sz w:val="16"/>
                                <w:szCs w:val="16"/>
                              </w:rPr>
                              <w:t>1.52</w:t>
                            </w:r>
                          </w:p>
                        </w:tc>
                      </w:tr>
                      <w:tr w:rsidR="009E53EA" w:rsidRPr="002C6BE8" w14:paraId="440B7FC6" w14:textId="77777777" w:rsidTr="009E53EA">
                        <w:trPr>
                          <w:jc w:val="center"/>
                        </w:trPr>
                        <w:tc>
                          <w:tcPr>
                            <w:tcW w:w="2755" w:type="pct"/>
                            <w:vAlign w:val="center"/>
                          </w:tcPr>
                          <w:p w14:paraId="500B9079" w14:textId="77777777" w:rsidR="009E53EA" w:rsidRPr="002C6BE8" w:rsidRDefault="009E53EA" w:rsidP="009E53EA">
                            <w:pPr>
                              <w:spacing w:before="100" w:beforeAutospacing="1" w:after="100" w:afterAutospacing="1"/>
                              <w:jc w:val="center"/>
                              <w:rPr>
                                <w:sz w:val="16"/>
                                <w:szCs w:val="16"/>
                                <w:lang w:eastAsia="en-ID"/>
                              </w:rPr>
                            </w:pPr>
                            <w:r w:rsidRPr="002C6BE8">
                              <w:rPr>
                                <w:sz w:val="16"/>
                                <w:szCs w:val="16"/>
                              </w:rPr>
                              <w:t>Radiation Efficiency (%)</w:t>
                            </w:r>
                          </w:p>
                        </w:tc>
                        <w:tc>
                          <w:tcPr>
                            <w:tcW w:w="1123" w:type="pct"/>
                            <w:vAlign w:val="center"/>
                          </w:tcPr>
                          <w:p w14:paraId="66B25C6E" w14:textId="77777777" w:rsidR="009E53EA" w:rsidRPr="002C6BE8" w:rsidRDefault="009E53EA" w:rsidP="009E53EA">
                            <w:pPr>
                              <w:spacing w:before="100" w:beforeAutospacing="1" w:after="100" w:afterAutospacing="1"/>
                              <w:ind w:firstLine="0"/>
                              <w:jc w:val="right"/>
                              <w:rPr>
                                <w:sz w:val="16"/>
                                <w:szCs w:val="16"/>
                                <w:lang w:eastAsia="en-ID"/>
                              </w:rPr>
                            </w:pPr>
                            <w:r w:rsidRPr="002C6BE8">
                              <w:rPr>
                                <w:sz w:val="16"/>
                                <w:szCs w:val="16"/>
                              </w:rPr>
                              <w:t>~98.52%</w:t>
                            </w:r>
                          </w:p>
                        </w:tc>
                        <w:tc>
                          <w:tcPr>
                            <w:tcW w:w="1123" w:type="pct"/>
                            <w:vAlign w:val="center"/>
                          </w:tcPr>
                          <w:p w14:paraId="6390C612" w14:textId="77777777" w:rsidR="009E53EA" w:rsidRPr="002C6BE8" w:rsidRDefault="009E53EA" w:rsidP="009E53EA">
                            <w:pPr>
                              <w:keepNext/>
                              <w:spacing w:before="100" w:beforeAutospacing="1" w:after="100" w:afterAutospacing="1"/>
                              <w:ind w:firstLine="0"/>
                              <w:jc w:val="right"/>
                              <w:rPr>
                                <w:sz w:val="16"/>
                                <w:szCs w:val="16"/>
                                <w:lang w:eastAsia="en-ID"/>
                              </w:rPr>
                            </w:pPr>
                            <w:r w:rsidRPr="002C6BE8">
                              <w:rPr>
                                <w:sz w:val="16"/>
                                <w:szCs w:val="16"/>
                              </w:rPr>
                              <w:t>~91.77%</w:t>
                            </w:r>
                          </w:p>
                        </w:tc>
                      </w:tr>
                    </w:tbl>
                    <w:p w14:paraId="61C953A0" w14:textId="3DCCD175" w:rsidR="009E53EA" w:rsidRDefault="009E53EA" w:rsidP="009E53EA">
                      <w:pPr>
                        <w:ind w:firstLine="0"/>
                      </w:pPr>
                    </w:p>
                  </w:txbxContent>
                </v:textbox>
                <w10:wrap type="topAndBottom"/>
              </v:shape>
            </w:pict>
          </mc:Fallback>
        </mc:AlternateContent>
      </w:r>
    </w:p>
    <w:p w14:paraId="4F13F746" w14:textId="77777777" w:rsidR="00D26797" w:rsidRDefault="00D26797" w:rsidP="009E64B9">
      <w:pPr>
        <w:pStyle w:val="Heading2"/>
      </w:pPr>
      <w:r>
        <w:t>Motorized</w:t>
      </w:r>
      <w:r w:rsidRPr="00914829">
        <w:t xml:space="preserve"> Linear Translation Stage</w:t>
      </w:r>
    </w:p>
    <w:p w14:paraId="4C0204DB" w14:textId="2A291185" w:rsidR="00D26797" w:rsidRDefault="00F935B1" w:rsidP="00D26797">
      <w:r>
        <w:rPr>
          <w:noProof/>
        </w:rPr>
        <mc:AlternateContent>
          <mc:Choice Requires="wps">
            <w:drawing>
              <wp:anchor distT="45720" distB="45720" distL="114300" distR="114300" simplePos="0" relativeHeight="251675648" behindDoc="0" locked="0" layoutInCell="1" allowOverlap="1" wp14:anchorId="53C03D47" wp14:editId="0C51BC89">
                <wp:simplePos x="0" y="0"/>
                <wp:positionH relativeFrom="margin">
                  <wp:align>right</wp:align>
                </wp:positionH>
                <wp:positionV relativeFrom="paragraph">
                  <wp:posOffset>2872740</wp:posOffset>
                </wp:positionV>
                <wp:extent cx="5867400" cy="1404620"/>
                <wp:effectExtent l="0" t="0" r="0" b="0"/>
                <wp:wrapSquare wrapText="bothSides"/>
                <wp:docPr id="7861128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404620"/>
                        </a:xfrm>
                        <a:prstGeom prst="rect">
                          <a:avLst/>
                        </a:prstGeom>
                        <a:solidFill>
                          <a:srgbClr val="FFFFFF"/>
                        </a:solidFill>
                        <a:ln w="9525">
                          <a:noFill/>
                          <a:miter lim="800000"/>
                          <a:headEnd/>
                          <a:tailEnd/>
                        </a:ln>
                      </wps:spPr>
                      <wps:txbx>
                        <w:txbxContent>
                          <w:p w14:paraId="2D208239" w14:textId="57E448D1" w:rsidR="00F935B1" w:rsidRDefault="00F935B1" w:rsidP="00F935B1">
                            <w:pPr>
                              <w:ind w:firstLine="0"/>
                              <w:jc w:val="center"/>
                              <w:rPr>
                                <w:noProof/>
                                <w:lang w:val="en-ID"/>
                              </w:rPr>
                            </w:pPr>
                            <w:r>
                              <w:object w:dxaOrig="7008" w:dyaOrig="3170" w14:anchorId="22E45869">
                                <v:shape id="_x0000_i1036" type="#_x0000_t75" style="width:239.65pt;height:108.25pt">
                                  <v:imagedata r:id="rId34" o:title=""/>
                                </v:shape>
                                <o:OLEObject Type="Embed" ProgID="Visio.Drawing.15" ShapeID="_x0000_i1036" DrawAspect="Content" ObjectID="_1828327289" r:id="rId35"/>
                              </w:object>
                            </w:r>
                            <w:r>
                              <w:rPr>
                                <w:lang w:val="en-ID"/>
                              </w:rPr>
                              <w:t xml:space="preserve">  </w:t>
                            </w:r>
                            <w:r>
                              <w:rPr>
                                <w:noProof/>
                                <w:lang w:val="en-ID"/>
                              </w:rPr>
                              <w:t xml:space="preserve">    </w:t>
                            </w:r>
                            <w:r w:rsidRPr="00097331">
                              <w:rPr>
                                <w:noProof/>
                                <w:lang w:val="en-ID"/>
                              </w:rPr>
                              <w:drawing>
                                <wp:inline distT="0" distB="0" distL="0" distR="0" wp14:anchorId="77A3B1AF" wp14:editId="253CBEF4">
                                  <wp:extent cx="2419739" cy="1391001"/>
                                  <wp:effectExtent l="0" t="0" r="0" b="0"/>
                                  <wp:docPr id="827022949" name="Picture 1" descr="A machine with wires and a piece of met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022949" name="Picture 1" descr="A machine with wires and a piece of metal&#10;&#10;AI-generated content may be incorrect."/>
                                          <pic:cNvPicPr/>
                                        </pic:nvPicPr>
                                        <pic:blipFill>
                                          <a:blip r:embed="rId36"/>
                                          <a:stretch>
                                            <a:fillRect/>
                                          </a:stretch>
                                        </pic:blipFill>
                                        <pic:spPr>
                                          <a:xfrm>
                                            <a:off x="0" y="0"/>
                                            <a:ext cx="2452952" cy="1410094"/>
                                          </a:xfrm>
                                          <a:prstGeom prst="rect">
                                            <a:avLst/>
                                          </a:prstGeom>
                                        </pic:spPr>
                                      </pic:pic>
                                    </a:graphicData>
                                  </a:graphic>
                                </wp:inline>
                              </w:drawing>
                            </w:r>
                          </w:p>
                          <w:p w14:paraId="2A57D1B0" w14:textId="77777777" w:rsidR="00F935B1" w:rsidRDefault="00F935B1" w:rsidP="00F935B1">
                            <w:pPr>
                              <w:ind w:firstLine="0"/>
                              <w:jc w:val="center"/>
                              <w:rPr>
                                <w:lang w:val="en-ID"/>
                              </w:rPr>
                            </w:pPr>
                          </w:p>
                          <w:p w14:paraId="53308286" w14:textId="6AC78ED1" w:rsidR="00F935B1" w:rsidRDefault="00F935B1" w:rsidP="00F935B1">
                            <w:r>
                              <w:t xml:space="preserve">                                        </w:t>
                            </w:r>
                            <w:r>
                              <w:t>(a)                                                                                      (b)</w:t>
                            </w:r>
                          </w:p>
                          <w:p w14:paraId="33B22240" w14:textId="77777777" w:rsidR="00F935B1" w:rsidRDefault="00F935B1" w:rsidP="00F935B1">
                            <w:pPr>
                              <w:pStyle w:val="FigureHeading"/>
                            </w:pPr>
                          </w:p>
                          <w:p w14:paraId="405CEAB9" w14:textId="51A14A74" w:rsidR="009E53EA" w:rsidRDefault="00F935B1" w:rsidP="00F935B1">
                            <w:pPr>
                              <w:pStyle w:val="FigureHeading"/>
                            </w:pPr>
                            <w:r w:rsidRPr="00345DF1">
                              <w:t xml:space="preserve">Figure </w:t>
                            </w:r>
                            <w:r>
                              <w:t>8</w:t>
                            </w:r>
                            <w:r w:rsidRPr="00345DF1">
                              <w:t>.</w:t>
                            </w:r>
                            <w:r>
                              <w:t xml:space="preserve"> Motorized</w:t>
                            </w:r>
                            <w:r w:rsidRPr="00914829">
                              <w:t xml:space="preserve"> linear translation stage</w:t>
                            </w:r>
                            <w:r>
                              <w:t>: (a) design and (b) implementation.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C03D47" id="_x0000_s1034" type="#_x0000_t202" style="position:absolute;left:0;text-align:left;margin-left:410.8pt;margin-top:226.2pt;width:462pt;height:110.6pt;z-index:25167564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" stroked="f">
                <v:textbox style="mso-fit-shape-to-text:t">
                  <w:txbxContent>
                    <w:p w14:paraId="2D208239" w14:textId="57E448D1" w:rsidR="00F935B1" w:rsidRDefault="00F935B1" w:rsidP="00F935B1">
                      <w:pPr>
                        <w:ind w:firstLine="0"/>
                        <w:jc w:val="center"/>
                        <w:rPr>
                          <w:noProof/>
                          <w:lang w:val="en-ID"/>
                        </w:rPr>
                      </w:pPr>
                      <w:r>
                        <w:object w:dxaOrig="7008" w:dyaOrig="3170" w14:anchorId="22E45869">
                          <v:shape id="_x0000_i1036" type="#_x0000_t75" style="width:239.65pt;height:108.25pt">
                            <v:imagedata r:id="rId34" o:title=""/>
                          </v:shape>
                          <o:OLEObject Type="Embed" ProgID="Visio.Drawing.15" ShapeID="_x0000_i1036" DrawAspect="Content" ObjectID="_1828327289" r:id="rId37"/>
                        </w:object>
                      </w:r>
                      <w:r>
                        <w:rPr>
                          <w:lang w:val="en-ID"/>
                        </w:rPr>
                        <w:t xml:space="preserve">  </w:t>
                      </w:r>
                      <w:r>
                        <w:rPr>
                          <w:noProof/>
                          <w:lang w:val="en-ID"/>
                        </w:rPr>
                        <w:t xml:space="preserve">    </w:t>
                      </w:r>
                      <w:r w:rsidRPr="00097331">
                        <w:rPr>
                          <w:noProof/>
                          <w:lang w:val="en-ID"/>
                        </w:rPr>
                        <w:drawing>
                          <wp:inline distT="0" distB="0" distL="0" distR="0" wp14:anchorId="77A3B1AF" wp14:editId="253CBEF4">
                            <wp:extent cx="2419739" cy="1391001"/>
                            <wp:effectExtent l="0" t="0" r="0" b="0"/>
                            <wp:docPr id="827022949" name="Picture 1" descr="A machine with wires and a piece of met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022949" name="Picture 1" descr="A machine with wires and a piece of metal&#10;&#10;AI-generated content may be incorrect."/>
                                    <pic:cNvPicPr/>
                                  </pic:nvPicPr>
                                  <pic:blipFill>
                                    <a:blip r:embed="rId36"/>
                                    <a:stretch>
                                      <a:fillRect/>
                                    </a:stretch>
                                  </pic:blipFill>
                                  <pic:spPr>
                                    <a:xfrm>
                                      <a:off x="0" y="0"/>
                                      <a:ext cx="2452952" cy="1410094"/>
                                    </a:xfrm>
                                    <a:prstGeom prst="rect">
                                      <a:avLst/>
                                    </a:prstGeom>
                                  </pic:spPr>
                                </pic:pic>
                              </a:graphicData>
                            </a:graphic>
                          </wp:inline>
                        </w:drawing>
                      </w:r>
                    </w:p>
                    <w:p w14:paraId="2A57D1B0" w14:textId="77777777" w:rsidR="00F935B1" w:rsidRDefault="00F935B1" w:rsidP="00F935B1">
                      <w:pPr>
                        <w:ind w:firstLine="0"/>
                        <w:jc w:val="center"/>
                        <w:rPr>
                          <w:lang w:val="en-ID"/>
                        </w:rPr>
                      </w:pPr>
                    </w:p>
                    <w:p w14:paraId="53308286" w14:textId="6AC78ED1" w:rsidR="00F935B1" w:rsidRDefault="00F935B1" w:rsidP="00F935B1">
                      <w:r>
                        <w:t xml:space="preserve">                                        </w:t>
                      </w:r>
                      <w:r>
                        <w:t>(a)                                                                                      (b)</w:t>
                      </w:r>
                    </w:p>
                    <w:p w14:paraId="33B22240" w14:textId="77777777" w:rsidR="00F935B1" w:rsidRDefault="00F935B1" w:rsidP="00F935B1">
                      <w:pPr>
                        <w:pStyle w:val="FigureHeading"/>
                      </w:pPr>
                    </w:p>
                    <w:p w14:paraId="405CEAB9" w14:textId="51A14A74" w:rsidR="009E53EA" w:rsidRDefault="00F935B1" w:rsidP="00F935B1">
                      <w:pPr>
                        <w:pStyle w:val="FigureHeading"/>
                      </w:pPr>
                      <w:r w:rsidRPr="00345DF1">
                        <w:t xml:space="preserve">Figure </w:t>
                      </w:r>
                      <w:r>
                        <w:t>8</w:t>
                      </w:r>
                      <w:r w:rsidRPr="00345DF1">
                        <w:t>.</w:t>
                      </w:r>
                      <w:r>
                        <w:t xml:space="preserve"> Motorized</w:t>
                      </w:r>
                      <w:r w:rsidRPr="00914829">
                        <w:t xml:space="preserve"> linear translation stage</w:t>
                      </w:r>
                      <w:r>
                        <w:t>: (a) design and (b) implementation.</w:t>
                      </w:r>
                    </w:p>
                  </w:txbxContent>
                </v:textbox>
                <w10:wrap type="square" anchorx="margin"/>
              </v:shape>
            </w:pict>
          </mc:Fallback>
        </mc:AlternateContent>
      </w:r>
      <w:r w:rsidR="00D26797" w:rsidRPr="00822B94">
        <w:t xml:space="preserve">Several studies in high-precision phase-sensitive radar systems employ motorized linear translation stages to accurately control target displacement, enabling sub-millimeter or even micrometer-level phase evaluation. Schulz </w:t>
      </w:r>
      <w:r w:rsidR="00D26797" w:rsidRPr="00822B94">
        <w:rPr>
          <w:i/>
          <w:iCs/>
        </w:rPr>
        <w:t>et al.</w:t>
      </w:r>
      <w:r w:rsidR="00D26797" w:rsidRPr="00822B94">
        <w:t xml:space="preserve"> present a 1-THz photonic continuous-wave phase-sensitive radar in which the reflective target is mounted on a motorized stage</w:t>
      </w:r>
      <w:r w:rsidR="00D26797" w:rsidRPr="001B7D37">
        <w:t xml:space="preserve">, allowing controlled positioning during system characterization. Their setup demonstrates outstanding displacement precision, confirming the importance of mechanically guided linear motion for validating radar phase sensitivity </w:t>
      </w:r>
      <w:r w:rsidR="00D26797">
        <w:fldChar w:fldCharType="begin" w:fldLock="1"/>
      </w:r>
      <w:r w:rsidR="00D26797">
        <w:instrText>ADDIN CSL_CITATION {"citationItems":[{"id":"ITEM-1","itemData":{"DOI":"10.1007/s10762-025-01095-z","ISSN":"1866-6892","abstract":"This paper presents a high-speed photonic continuous wave phase sensitive radar system operating at 1 THz with a measurement rate of 20 kHz and micrometer precision. The system utilizes a monolithic dual-mode distributed feedback laser with a Y-shaped cavity, featuring rapid individual tunability of the modes via current modulation. This design generates a narrowband frequency-modulated beat signal for phase sampling, while additionally featuring a high potential for photonic integration. The laser’s wavelength modulation dynamics are thoroughly analyzed, and the THz radar system performance is characterized using a reflection target mounted on a motorized stage. The system achieves a precision of 2.6 cm for absolute positioning and 0.88 $$\\upmu $$ μ m for relative position changes with a measurement rate of 20 kHz. The high measurement rate and micrometer precision are demonstrated in a possible field of application by sampling the position of a small metal plate mounted on a loudspeaker membrane playing up to 1 kHz of acoustic frequencies, while this target is concealed behind an optically opaque barrier.","author":[{"dropping-particle":"","family":"Schulz","given":"Niklas","non-dropping-particle":"","parse-names":false,"suffix":""},{"dropping-particle":"","family":"Cherniak","given":"Vladyslav","non-dropping-particle":"","parse-names":false,"suffix":""},{"dropping-particle":"","family":"Grzeslo","given":"Marcel","non-dropping-particle":"","parse-names":false,"suffix":""},{"dropping-particle":"","family":"Kreuzer","given":"Lisa C.","non-dropping-particle":"","parse-names":false,"suffix":""},{"dropping-particle":"","family":"Brenner","given":"Carsten","non-dropping-particle":"","parse-names":false,"suffix":""},{"dropping-particle":"","family":"Stöhr","given":"Andreas","non-dropping-particle":"","parse-names":false,"suffix":""},{"dropping-particle":"","family":"Balzer","given":"Jan C.","non-dropping-particle":"","parse-names":false,"suffix":""},{"dropping-particle":"","family":"Hofmann","given":"Martin R.","non-dropping-particle":"","parse-names":false,"suffix":""}],"container-title":"Journal of Infrared, Millimeter, and Terahertz Waves","id":"ITEM-1","issue":"11","issued":{"date-parts":[["2025","11","22"]]},"page":"76","title":"High-Speed 1 THz Photonic Continuous Wave Phase-Sensitive Radar with Micrometer Precision","type":"article-journal","volume":"46"},"uris":["http://www.mendeley.com/documents/?uuid=87ea2b7f-9be2-45fa-ba1d-904d7c6c3573"]}],"mendeley":{"formattedCitation":"[11]","plainTextFormattedCitation":"[11]","previouslyFormattedCitation":"[11]"},"properties":{"noteIndex":0},"schema":"https://github.com/citation-style-language/schema/raw/master/csl-citation.json"}</w:instrText>
      </w:r>
      <w:r w:rsidR="00D26797">
        <w:fldChar w:fldCharType="separate"/>
      </w:r>
      <w:r w:rsidR="00D26797" w:rsidRPr="003902ED">
        <w:rPr>
          <w:noProof/>
        </w:rPr>
        <w:t>[11]</w:t>
      </w:r>
      <w:r w:rsidR="00D26797">
        <w:fldChar w:fldCharType="end"/>
      </w:r>
      <w:r w:rsidR="00D26797" w:rsidRPr="001B7D37">
        <w:t xml:space="preserve">. Saqueb </w:t>
      </w:r>
      <w:r w:rsidR="00D26797" w:rsidRPr="001B7D37">
        <w:rPr>
          <w:i/>
          <w:iCs/>
        </w:rPr>
        <w:t>et al.</w:t>
      </w:r>
      <w:r w:rsidR="00D26797" w:rsidRPr="001B7D37">
        <w:t xml:space="preserve"> utilize a motorized linear stage integrated into a rail-</w:t>
      </w:r>
      <w:r w:rsidR="00D26797" w:rsidRPr="00822B94">
        <w:t xml:space="preserve">based THz synthetic aperture radar (SAR) system to scan an </w:t>
      </w:r>
      <w:r w:rsidR="00D26797" w:rsidRPr="001B7D37">
        <w:t xml:space="preserve">object across the imaging aperture. The controlled linear motion ensures accurate spatial sampling, which is fundamental to reconstructing coherent phase-based SAR images </w:t>
      </w:r>
      <w:r w:rsidR="00D26797">
        <w:fldChar w:fldCharType="begin" w:fldLock="1"/>
      </w:r>
      <w:r w:rsidR="00D26797">
        <w:instrText>ADDIN CSL_CITATION {"citationItems":[{"id":"ITEM-1","itemData":{"DOI":"10.1109/USNC-URSI.2018.8602878","ISBN":"9781538671054","abstract":"We present, a rail-based synthetic aperture radar (SAR) imaging system for THz band. A 1-port full-duplex frequency extender coupled with a vector network analyzer was used as the transceiver module. Using a motorized linear stage, slanted object is scanned across the transmitter field of view and reflection is measured in frequency domain in two waveguide bands (220-325 GHz and 500-750 GHz). Processing the frequency data, images of metallic objects concealed in thick dielectric layers were reconstructed with resolution as fine as 0.8 mm.","author":[{"dropping-particle":"","family":"Saqueb","given":"Syed An Nazmus","non-dropping-particle":"","parse-names":false,"suffix":""},{"dropping-particle":"","family":"Garry","given":"Joseph L.","non-dropping-particle":"","parse-names":false,"suffix":""},{"dropping-particle":"","family":"Smith","given":"Graeme E.","non-dropping-particle":"","parse-names":false,"suffix":""},{"dropping-particle":"","family":"Nahar","given":"Niru K.","non-dropping-particle":"","parse-names":false,"suffix":""},{"dropping-particle":"","family":"Sertel","given":"Kubilay","non-dropping-particle":"","parse-names":false,"suffix":""}],"container-title":"USNC-URSI Nat. Radio Sci. Meeting","id":"ITEM-1","issued":{"date-parts":[["2018"]]},"page":"175-176","title":"THz Imaging Using Rail-Based Synthetic Aperture Radar for the Detection of Concealed Objects","type":"paper-conference"},"uris":["http://www.mendeley.com/documents/?uuid=172d5f64-a006-4f55-94e8-f67fdadbd0bb"]}],"mendeley":{"formattedCitation":"[12]","plainTextFormattedCitation":"[12]","previouslyFormattedCitation":"[12]"},"properties":{"noteIndex":0},"schema":"https://github.com/citation-style-language/schema/raw/master/csl-citation.json"}</w:instrText>
      </w:r>
      <w:r w:rsidR="00D26797">
        <w:fldChar w:fldCharType="separate"/>
      </w:r>
      <w:r w:rsidR="00D26797" w:rsidRPr="003902ED">
        <w:rPr>
          <w:noProof/>
        </w:rPr>
        <w:t>[12]</w:t>
      </w:r>
      <w:r w:rsidR="00D26797">
        <w:fldChar w:fldCharType="end"/>
      </w:r>
      <w:r w:rsidR="00D26797" w:rsidRPr="001B7D37">
        <w:t xml:space="preserve">. Meanwhile, Liu </w:t>
      </w:r>
      <w:r w:rsidR="00D26797" w:rsidRPr="001B7D37">
        <w:rPr>
          <w:i/>
          <w:iCs/>
        </w:rPr>
        <w:t>et al.</w:t>
      </w:r>
      <w:r w:rsidR="00D26797" w:rsidRPr="001B7D37">
        <w:t xml:space="preserve"> investigate high-precision motion compensation for THz ISAR imaging, emphasizing that micro-displacements of the target along a linear axis introduce phase migration errors that must be corrected algorithmically. Although not stated explicitly in a single sentence, this type of motion is commonly induced and examined using a precision motorized linear translation stage in experimental ISAR setups </w:t>
      </w:r>
      <w:r w:rsidR="00D26797">
        <w:fldChar w:fldCharType="begin" w:fldLock="1"/>
      </w:r>
      <w:r w:rsidR="00D26797">
        <w:instrText>ADDIN CSL_CITATION {"citationItems":[{"id":"ITEM-1","itemData":{"DOI":"10.3390/rs15184371","ISSN":"2072-4292","abstract":"In recent years, terahertz (THz) radar has been widely researched for its high-resolution imaging. However, the traditional inverse synthetic aperture radar (ISAR) imaging algorithms in the microwave band perform unsatisfactorily in the THz band. Firstly, due to THz radar’s large bandwidth and short wavelength, the rotation of the target will result in serious space-varying(SV) range migration and space-varying phase error. Furthermore, it is challenging to accurately estimate the rotational velocity and compensate for phase errors in the presence of severe range migration effects. Therefore, in this paper, a high-precision THz-ISAR imaging algorithm is proposed. The algorithm includes the following step: First, the SV first-order range migration(FRM) is corrected using keystone transform (KT); then, the minimum entropy based on modified newton (ME-MN) is used to estimate the rotational velocity roughly, and the remaining SV second-order range migration(SRM) is corrected to obtain the range profile with the envelope alignment. Finally, the echo after the envelope alignment is processed for the second time based on ME-MN. The target rotation velocity is accurately estimated, and the phase error is compensated to obtain a well-focused imaging result. The validity of the proposed method is verified by numerical simulation and electromagnetic calculation data.","author":[{"dropping-particle":"","family":"Liu","given":"Wei","non-dropping-particle":"","parse-names":false,"suffix":""},{"dropping-particle":"","family":"Wang","given":"Hongqiang","non-dropping-particle":"","parse-names":false,"suffix":""},{"dropping-particle":"","family":"Yang","given":"Qi","non-dropping-particle":"","parse-names":false,"suffix":""},{"dropping-particle":"","family":"Deng","given":"Bin","non-dropping-particle":"","parse-names":false,"suffix":""},{"dropping-particle":"","family":"Fan","given":"Lei","non-dropping-particle":"","parse-names":false,"suffix":""},{"dropping-particle":"","family":"Yi","given":"Jun","non-dropping-particle":"","parse-names":false,"suffix":""}],"container-title":"Remote Sensing","id":"ITEM-1","issue":"18","issued":{"date-parts":[["2023","9","5"]]},"page":"4371","title":"High Precision Motion Compensation THz-ISAR Imaging Algorithm Based on KT and ME-MN","type":"article-journal","volume":"15"},"uris":["http://www.mendeley.com/documents/?uuid=0be48b27-e941-4ed2-9c73-402cf79cb032"]}],"mendeley":{"formattedCitation":"[13]","plainTextFormattedCitation":"[13]","previouslyFormattedCitation":"[13]"},"properties":{"noteIndex":0},"schema":"https://github.com/citation-style-language/schema/raw/master/csl-citation.json"}</w:instrText>
      </w:r>
      <w:r w:rsidR="00D26797">
        <w:fldChar w:fldCharType="separate"/>
      </w:r>
      <w:r w:rsidR="00D26797" w:rsidRPr="003902ED">
        <w:rPr>
          <w:noProof/>
        </w:rPr>
        <w:t>[13]</w:t>
      </w:r>
      <w:r w:rsidR="00D26797">
        <w:fldChar w:fldCharType="end"/>
      </w:r>
      <w:r w:rsidR="00D26797" w:rsidRPr="001B7D37">
        <w:t>. Collectively, these works illustrate that controlled linear translation</w:t>
      </w:r>
      <w:r w:rsidR="00D26797">
        <w:t xml:space="preserve">, </w:t>
      </w:r>
      <w:r w:rsidR="00D26797" w:rsidRPr="001B7D37">
        <w:t>typically achieved through motorized stages</w:t>
      </w:r>
      <w:r w:rsidR="00D26797">
        <w:t xml:space="preserve">, </w:t>
      </w:r>
      <w:r w:rsidR="00D26797" w:rsidRPr="001B7D37">
        <w:t>is essential for evaluating phase behavior, calibrating displacement sensitivity, and performing coherent imaging in advanced radar</w:t>
      </w:r>
      <w:r w:rsidR="00D26797" w:rsidRPr="00822B94">
        <w:t xml:space="preserve"> systems.</w:t>
      </w:r>
    </w:p>
    <w:p w14:paraId="048129E4" w14:textId="40134061" w:rsidR="00D26797" w:rsidRPr="00015939" w:rsidRDefault="00D26797" w:rsidP="00D26797">
      <w:pPr>
        <w:pStyle w:val="Heading3"/>
        <w:numPr>
          <w:ilvl w:val="0"/>
          <w:numId w:val="43"/>
        </w:numPr>
      </w:pPr>
      <w:r>
        <w:t>Implementation</w:t>
      </w:r>
    </w:p>
    <w:p w14:paraId="6A30CB9E" w14:textId="5501B7E1" w:rsidR="00D26797" w:rsidRDefault="00D26797" w:rsidP="00D26797">
      <w:r w:rsidRPr="00A71BBA">
        <w:t xml:space="preserve">The implemented </w:t>
      </w:r>
      <w:r>
        <w:t>motorized l</w:t>
      </w:r>
      <w:r w:rsidRPr="00A71BBA">
        <w:t xml:space="preserve">inear </w:t>
      </w:r>
      <w:r>
        <w:t>t</w:t>
      </w:r>
      <w:r w:rsidRPr="00A71BBA">
        <w:t xml:space="preserve">ranslation </w:t>
      </w:r>
      <w:r>
        <w:t>s</w:t>
      </w:r>
      <w:r w:rsidRPr="00A71BBA">
        <w:t xml:space="preserve">tage consists of a stepper motor connected to a belt-driven slider mounted on an aluminum guide rail, providing stable and controlled linear </w:t>
      </w:r>
      <w:r w:rsidRPr="002525BB">
        <w:t>motion</w:t>
      </w:r>
      <w:r w:rsidRPr="00600662">
        <w:t xml:space="preserve"> </w:t>
      </w:r>
      <w:r>
        <w:t>(</w:t>
      </w:r>
      <w:r w:rsidRPr="002525BB">
        <w:t>Figure 8</w:t>
      </w:r>
      <w:r w:rsidR="002215C2">
        <w:t xml:space="preserve"> </w:t>
      </w:r>
      <w:r>
        <w:t>(a)).</w:t>
      </w:r>
    </w:p>
    <w:p w14:paraId="6D006AA6" w14:textId="3DF8102D" w:rsidR="00D26797" w:rsidRDefault="007B149E" w:rsidP="00D26797">
      <w:r>
        <w:rPr>
          <w:noProof/>
        </w:rPr>
        <w:lastRenderedPageBreak/>
        <mc:AlternateContent>
          <mc:Choice Requires="wps">
            <w:drawing>
              <wp:anchor distT="45720" distB="45720" distL="114300" distR="114300" simplePos="0" relativeHeight="251677696" behindDoc="0" locked="0" layoutInCell="1" allowOverlap="1" wp14:anchorId="3A51CC0C" wp14:editId="577CB0D7">
                <wp:simplePos x="0" y="0"/>
                <wp:positionH relativeFrom="column">
                  <wp:align>left</wp:align>
                </wp:positionH>
                <wp:positionV relativeFrom="paragraph">
                  <wp:posOffset>448</wp:posOffset>
                </wp:positionV>
                <wp:extent cx="2847975" cy="1404620"/>
                <wp:effectExtent l="0" t="0" r="9525" b="0"/>
                <wp:wrapTopAndBottom/>
                <wp:docPr id="6835077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1404620"/>
                        </a:xfrm>
                        <a:prstGeom prst="rect">
                          <a:avLst/>
                        </a:prstGeom>
                        <a:solidFill>
                          <a:srgbClr val="FFFFFF"/>
                        </a:solidFill>
                        <a:ln w="9525">
                          <a:noFill/>
                          <a:miter lim="800000"/>
                          <a:headEnd/>
                          <a:tailEnd/>
                        </a:ln>
                      </wps:spPr>
                      <wps:txbx>
                        <w:txbxContent>
                          <w:p w14:paraId="00D5B331" w14:textId="6DD10E22" w:rsidR="00F935B1" w:rsidRDefault="00F935B1" w:rsidP="00F935B1">
                            <w:pPr>
                              <w:ind w:firstLine="0"/>
                              <w:jc w:val="center"/>
                              <w:rPr>
                                <w:lang w:val="en-ID"/>
                              </w:rPr>
                            </w:pPr>
                            <w:r w:rsidRPr="005F4C4F">
                              <w:rPr>
                                <w:noProof/>
                                <w:lang w:val="en-ID"/>
                              </w:rPr>
                              <w:drawing>
                                <wp:inline distT="0" distB="0" distL="0" distR="0" wp14:anchorId="66A6EBCE" wp14:editId="2CB13C81">
                                  <wp:extent cx="1695450" cy="1594134"/>
                                  <wp:effectExtent l="0" t="0" r="0" b="6350"/>
                                  <wp:docPr id="81126703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267030" name="Picture 1" descr="A screenshot of a computer&#10;&#10;AI-generated content may be incorrect."/>
                                          <pic:cNvPicPr/>
                                        </pic:nvPicPr>
                                        <pic:blipFill>
                                          <a:blip r:embed="rId38"/>
                                          <a:stretch>
                                            <a:fillRect/>
                                          </a:stretch>
                                        </pic:blipFill>
                                        <pic:spPr>
                                          <a:xfrm>
                                            <a:off x="0" y="0"/>
                                            <a:ext cx="1703433" cy="1601640"/>
                                          </a:xfrm>
                                          <a:prstGeom prst="rect">
                                            <a:avLst/>
                                          </a:prstGeom>
                                        </pic:spPr>
                                      </pic:pic>
                                    </a:graphicData>
                                  </a:graphic>
                                </wp:inline>
                              </w:drawing>
                            </w:r>
                          </w:p>
                          <w:p w14:paraId="043CE20D" w14:textId="77777777" w:rsidR="00F935B1" w:rsidRDefault="00F935B1" w:rsidP="00F935B1">
                            <w:pPr>
                              <w:pStyle w:val="FigureHeading"/>
                            </w:pPr>
                          </w:p>
                          <w:p w14:paraId="59B66BF6" w14:textId="103960A2" w:rsidR="00F935B1" w:rsidRDefault="00F935B1" w:rsidP="00F935B1">
                            <w:pPr>
                              <w:pStyle w:val="FigureHeading"/>
                            </w:pPr>
                            <w:r w:rsidRPr="001B7D37">
                              <w:t>Figure 9. Controller user interface</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51CC0C" id="_x0000_s1035" type="#_x0000_t202" style="position:absolute;left:0;text-align:left;margin-left:0;margin-top:.05pt;width:224.25pt;height:110.6pt;z-index:251677696;visibility:visible;mso-wrap-style:square;mso-width-percent:0;mso-height-percent:200;mso-wrap-distance-left:9pt;mso-wrap-distance-top:3.6pt;mso-wrap-distance-right:9pt;mso-wrap-distance-bottom:3.6pt;mso-position-horizontal:left;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" stroked="f">
                <v:textbox style="mso-fit-shape-to-text:t">
                  <w:txbxContent>
                    <w:p w14:paraId="00D5B331" w14:textId="6DD10E22" w:rsidR="00F935B1" w:rsidRDefault="00F935B1" w:rsidP="00F935B1">
                      <w:pPr>
                        <w:ind w:firstLine="0"/>
                        <w:jc w:val="center"/>
                        <w:rPr>
                          <w:lang w:val="en-ID"/>
                        </w:rPr>
                      </w:pPr>
                      <w:r w:rsidRPr="005F4C4F">
                        <w:rPr>
                          <w:noProof/>
                          <w:lang w:val="en-ID"/>
                        </w:rPr>
                        <w:drawing>
                          <wp:inline distT="0" distB="0" distL="0" distR="0" wp14:anchorId="66A6EBCE" wp14:editId="2CB13C81">
                            <wp:extent cx="1695450" cy="1594134"/>
                            <wp:effectExtent l="0" t="0" r="0" b="6350"/>
                            <wp:docPr id="81126703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267030" name="Picture 1" descr="A screenshot of a computer&#10;&#10;AI-generated content may be incorrect."/>
                                    <pic:cNvPicPr/>
                                  </pic:nvPicPr>
                                  <pic:blipFill>
                                    <a:blip r:embed="rId38"/>
                                    <a:stretch>
                                      <a:fillRect/>
                                    </a:stretch>
                                  </pic:blipFill>
                                  <pic:spPr>
                                    <a:xfrm>
                                      <a:off x="0" y="0"/>
                                      <a:ext cx="1703433" cy="1601640"/>
                                    </a:xfrm>
                                    <a:prstGeom prst="rect">
                                      <a:avLst/>
                                    </a:prstGeom>
                                  </pic:spPr>
                                </pic:pic>
                              </a:graphicData>
                            </a:graphic>
                          </wp:inline>
                        </w:drawing>
                      </w:r>
                    </w:p>
                    <w:p w14:paraId="043CE20D" w14:textId="77777777" w:rsidR="00F935B1" w:rsidRDefault="00F935B1" w:rsidP="00F935B1">
                      <w:pPr>
                        <w:pStyle w:val="FigureHeading"/>
                      </w:pPr>
                    </w:p>
                    <w:p w14:paraId="59B66BF6" w14:textId="103960A2" w:rsidR="00F935B1" w:rsidRDefault="00F935B1" w:rsidP="00F935B1">
                      <w:pPr>
                        <w:pStyle w:val="FigureHeading"/>
                      </w:pPr>
                      <w:r w:rsidRPr="001B7D37">
                        <w:t>Figure 9. Controller user interface</w:t>
                      </w:r>
                      <w:r>
                        <w:t>.</w:t>
                      </w:r>
                    </w:p>
                  </w:txbxContent>
                </v:textbox>
                <w10:wrap type="topAndBottom"/>
              </v:shape>
            </w:pict>
          </mc:Fallback>
        </mc:AlternateContent>
      </w:r>
      <w:r w:rsidR="00D26797" w:rsidRPr="002525BB">
        <w:t>The motor’s microstepping control enables fine incremental positioning, while the aluminum structure and guided slider minimize mechanical vibration and lateral play</w:t>
      </w:r>
      <w:r w:rsidR="00D26797" w:rsidRPr="00600662">
        <w:t xml:space="preserve"> </w:t>
      </w:r>
      <w:r w:rsidR="00D26797">
        <w:t>(Figure 8</w:t>
      </w:r>
      <w:r w:rsidR="002215C2">
        <w:t xml:space="preserve"> </w:t>
      </w:r>
      <w:r w:rsidR="00D26797">
        <w:t>(b</w:t>
      </w:r>
      <w:r w:rsidR="00D26797" w:rsidRPr="002525BB">
        <w:t>)</w:t>
      </w:r>
      <w:r w:rsidR="00D26797">
        <w:t>)</w:t>
      </w:r>
      <w:r w:rsidR="00D26797" w:rsidRPr="002525BB">
        <w:t>.</w:t>
      </w:r>
    </w:p>
    <w:p w14:paraId="30BE8D70" w14:textId="7D24D970" w:rsidR="00F935B1" w:rsidRPr="00F935B1" w:rsidRDefault="00D26797" w:rsidP="00D26797">
      <w:pPr>
        <w:ind w:firstLine="0"/>
      </w:pPr>
      <w:r w:rsidRPr="002525BB">
        <w:t xml:space="preserve">A dedicated controller circuit interfaces with a wireless Android-based remote control system (Figure 9), allowing </w:t>
      </w:r>
      <w:r w:rsidRPr="00A71BBA">
        <w:t>the user to configure motion parameters</w:t>
      </w:r>
      <w:r>
        <w:t xml:space="preserve">, </w:t>
      </w:r>
      <w:r w:rsidRPr="00A71BBA">
        <w:t>such as forward or reverse direction, step distance, and manual or automatic operation</w:t>
      </w:r>
      <w:r>
        <w:t xml:space="preserve">, </w:t>
      </w:r>
      <w:r w:rsidRPr="00A71BBA">
        <w:t>without physically touching the mechanical assembly. This wireless control approach ensures that the system remains stable and free from external disturbances during adjustment, allowing precise and repeatable displacement of the target platform for measurement and experimentation.</w:t>
      </w:r>
    </w:p>
    <w:p w14:paraId="3F5CA5E2" w14:textId="77777777" w:rsidR="00D26797" w:rsidRPr="00015939" w:rsidRDefault="00D26797" w:rsidP="00D26797">
      <w:pPr>
        <w:pStyle w:val="Heading3"/>
      </w:pPr>
      <w:r>
        <w:t>Linear Translation Stage Evaluation</w:t>
      </w:r>
    </w:p>
    <w:p w14:paraId="6305B07C" w14:textId="214BF5D5" w:rsidR="00D26797" w:rsidRDefault="00D26797" w:rsidP="00D26797">
      <w:r w:rsidRPr="00DC1084">
        <w:t xml:space="preserve">The evaluation of the constructed system demonstrated that the mechanical stage successfully translated the aluminum plate target with consistent 0.5 mm step increments in both forward and reverse directions. The motion could be controlled to stop automatically when reaching predefined minimum and maximum limit positions, ensuring safe operation and preventing overtravel. </w:t>
      </w:r>
    </w:p>
    <w:p w14:paraId="3A7E8685" w14:textId="694BE172" w:rsidR="00D26797" w:rsidRDefault="00AA161A" w:rsidP="00D26797">
      <w:r>
        <w:rPr>
          <w:noProof/>
        </w:rPr>
        <mc:AlternateContent>
          <mc:Choice Requires="wps">
            <w:drawing>
              <wp:anchor distT="45720" distB="45720" distL="114300" distR="114300" simplePos="0" relativeHeight="251679744" behindDoc="0" locked="0" layoutInCell="1" allowOverlap="1" wp14:anchorId="0B6FE1FB" wp14:editId="0CB3E040">
                <wp:simplePos x="0" y="0"/>
                <wp:positionH relativeFrom="margin">
                  <wp:align>left</wp:align>
                </wp:positionH>
                <wp:positionV relativeFrom="paragraph">
                  <wp:posOffset>1401744</wp:posOffset>
                </wp:positionV>
                <wp:extent cx="5972175" cy="1404620"/>
                <wp:effectExtent l="0" t="0" r="9525" b="0"/>
                <wp:wrapSquare wrapText="bothSides"/>
                <wp:docPr id="15915447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1404620"/>
                        </a:xfrm>
                        <a:prstGeom prst="rect">
                          <a:avLst/>
                        </a:prstGeom>
                        <a:solidFill>
                          <a:srgbClr val="FFFFFF"/>
                        </a:solidFill>
                        <a:ln w="9525">
                          <a:noFill/>
                          <a:miter lim="800000"/>
                          <a:headEnd/>
                          <a:tailEnd/>
                        </a:ln>
                      </wps:spPr>
                      <wps:txbx>
                        <w:txbxContent>
                          <w:p w14:paraId="1BFAD223" w14:textId="7EA5935D" w:rsidR="00F935B1" w:rsidRDefault="00F935B1" w:rsidP="00F935B1">
                            <w:pPr>
                              <w:ind w:firstLine="0"/>
                              <w:jc w:val="center"/>
                            </w:pPr>
                            <w:r>
                              <w:object w:dxaOrig="17121" w:dyaOrig="5838" w14:anchorId="37964C53">
                                <v:shape id="_x0000_i1038" type="#_x0000_t75" style="width:459.7pt;height:156.75pt">
                                  <v:imagedata r:id="rId39" o:title=""/>
                                </v:shape>
                                <o:OLEObject Type="Embed" ProgID="Visio.Drawing.15" ShapeID="_x0000_i1038" DrawAspect="Content" ObjectID="_1828327290" r:id="rId40"/>
                              </w:object>
                            </w:r>
                          </w:p>
                          <w:p w14:paraId="001AAA71" w14:textId="77777777" w:rsidR="00F935B1" w:rsidRDefault="00F935B1" w:rsidP="00F935B1">
                            <w:pPr>
                              <w:pStyle w:val="FigureHeading"/>
                            </w:pPr>
                          </w:p>
                          <w:p w14:paraId="1EE36943" w14:textId="24698B88" w:rsidR="00F935B1" w:rsidRDefault="00F935B1" w:rsidP="00F935B1">
                            <w:pPr>
                              <w:pStyle w:val="FigureHeading"/>
                            </w:pPr>
                            <w:r w:rsidRPr="001B7D37">
                              <w:t>Figure 10. Radar system integration diagram</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6FE1FB" id="_x0000_s1036" type="#_x0000_t202" style="position:absolute;left:0;text-align:left;margin-left:0;margin-top:110.35pt;width:470.25pt;height:110.6pt;z-index:25167974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" stroked="f">
                <v:textbox style="mso-fit-shape-to-text:t">
                  <w:txbxContent>
                    <w:p w14:paraId="1BFAD223" w14:textId="7EA5935D" w:rsidR="00F935B1" w:rsidRDefault="00F935B1" w:rsidP="00F935B1">
                      <w:pPr>
                        <w:ind w:firstLine="0"/>
                        <w:jc w:val="center"/>
                      </w:pPr>
                      <w:r>
                        <w:object w:dxaOrig="17121" w:dyaOrig="5838" w14:anchorId="37964C53">
                          <v:shape id="_x0000_i1038" type="#_x0000_t75" style="width:459.7pt;height:156.75pt">
                            <v:imagedata r:id="rId39" o:title=""/>
                          </v:shape>
                          <o:OLEObject Type="Embed" ProgID="Visio.Drawing.15" ShapeID="_x0000_i1038" DrawAspect="Content" ObjectID="_1828327290" r:id="rId41"/>
                        </w:object>
                      </w:r>
                    </w:p>
                    <w:p w14:paraId="001AAA71" w14:textId="77777777" w:rsidR="00F935B1" w:rsidRDefault="00F935B1" w:rsidP="00F935B1">
                      <w:pPr>
                        <w:pStyle w:val="FigureHeading"/>
                      </w:pPr>
                    </w:p>
                    <w:p w14:paraId="1EE36943" w14:textId="24698B88" w:rsidR="00F935B1" w:rsidRDefault="00F935B1" w:rsidP="00F935B1">
                      <w:pPr>
                        <w:pStyle w:val="FigureHeading"/>
                      </w:pPr>
                      <w:r w:rsidRPr="001B7D37">
                        <w:t>Figure 10. Radar system integration diagram</w:t>
                      </w:r>
                      <w:r>
                        <w:t>.</w:t>
                      </w:r>
                    </w:p>
                  </w:txbxContent>
                </v:textbox>
                <w10:wrap type="square" anchorx="margin"/>
              </v:shape>
            </w:pict>
          </mc:Fallback>
        </mc:AlternateContent>
      </w:r>
      <w:r w:rsidR="00D26797" w:rsidRPr="00DC1084">
        <w:t>Additionally, the stage was capable of performing continuous automated reciprocating motion, repeatedly moving back and forth along the translation axis without loss of positioning accuracy. These results confirm that the system provides reliable</w:t>
      </w:r>
      <w:r w:rsidR="00F935B1">
        <w:t xml:space="preserve">, repeatable displacement control suitable for </w:t>
      </w:r>
      <w:r w:rsidR="00D26797" w:rsidRPr="00DC1084">
        <w:t>phase-sensitive radar measurements.</w:t>
      </w:r>
    </w:p>
    <w:p w14:paraId="22FB6E5D" w14:textId="77777777" w:rsidR="00D26797" w:rsidRDefault="00D26797" w:rsidP="00D26797">
      <w:pPr>
        <w:pStyle w:val="Heading2"/>
      </w:pPr>
      <w:r>
        <w:t>System Integration</w:t>
      </w:r>
    </w:p>
    <w:p w14:paraId="22C5BBA8" w14:textId="0A93F5DD" w:rsidR="00D26797" w:rsidRDefault="00D26797" w:rsidP="00D26797">
      <w:r>
        <w:t>The hardware implementation consists of a compact radar unit based on the ADALM-Pluto SDR, along with a splitter, power supply, antenna connectors, and USB interface for communication with a host computer. Two cantenna antennas serve as the transmitter and receiver to provide directional gain and reduce interference (Figure 10).</w:t>
      </w:r>
    </w:p>
    <w:p w14:paraId="3D1EE0CF" w14:textId="7A22BAD4" w:rsidR="00D26797" w:rsidRDefault="00D26797" w:rsidP="00F935B1">
      <w:r>
        <w:t>To enable precise and stable measurement conditions, a motorized linear translation stage with a microstepping drive is integrated, along with a dedicated Android-based wireless controller that allows the user to adjust object positioning parameters without physically disturbing the mechanical setup. The radar signal processing is executed on the computer using a GNU Radio flowgraph specifically designed for phase-sensitive detection.</w:t>
      </w:r>
    </w:p>
    <w:p w14:paraId="73CA5DEE" w14:textId="127F8BD5" w:rsidR="00D26797" w:rsidRDefault="00D26797" w:rsidP="00D26797">
      <w:r w:rsidRPr="00764248">
        <w:t>System evaluation indicates that the overall operation of the radar setup has been successfully verified</w:t>
      </w:r>
      <w:r>
        <w:t xml:space="preserve"> (Figure 11</w:t>
      </w:r>
      <w:r w:rsidR="002215C2">
        <w:t xml:space="preserve"> </w:t>
      </w:r>
      <w:r>
        <w:t>(a) and 11</w:t>
      </w:r>
      <w:r w:rsidR="002215C2">
        <w:t xml:space="preserve"> </w:t>
      </w:r>
      <w:r>
        <w:t>(b))</w:t>
      </w:r>
      <w:r w:rsidRPr="00764248">
        <w:t xml:space="preserve">, even though detailed resolution measurements will be carried out in the next stage of testing. The hardware unit operates properly when powered on, as shown by the activation of the cooling fan and the presence of stable regulated outputs from the power supply module. The user has been able to create and execute the GNU Radio flowgraph on the ADALM-Pluto SDR without issue, and the </w:t>
      </w:r>
      <w:r>
        <w:t>motorized</w:t>
      </w:r>
      <w:r w:rsidRPr="00764248">
        <w:t xml:space="preserve"> </w:t>
      </w:r>
      <w:r>
        <w:t>l</w:t>
      </w:r>
      <w:r w:rsidRPr="00764248">
        <w:t xml:space="preserve">inear </w:t>
      </w:r>
      <w:r>
        <w:t>t</w:t>
      </w:r>
      <w:r w:rsidRPr="00764248">
        <w:t xml:space="preserve">ranslation </w:t>
      </w:r>
      <w:r>
        <w:t>s</w:t>
      </w:r>
      <w:r w:rsidRPr="00764248">
        <w:t>tage can be operated smoothly. Furthermore, wireless control using the specialized Android remote interface functions reliably, enabling parameter adjustments without disturbing the mechanical setup.</w:t>
      </w:r>
    </w:p>
    <w:p w14:paraId="35826B46" w14:textId="77777777" w:rsidR="00D26797" w:rsidRDefault="00D26797" w:rsidP="00D26797">
      <w:pPr>
        <w:pStyle w:val="Heading2"/>
      </w:pPr>
      <w:r>
        <w:t>Radar Software Design and Implementation</w:t>
      </w:r>
    </w:p>
    <w:p w14:paraId="675A2EC6" w14:textId="77777777" w:rsidR="00D26797" w:rsidRDefault="00D26797" w:rsidP="00D26797">
      <w:pPr>
        <w:rPr>
          <w:lang w:val="en-AU" w:eastAsia="x-none"/>
        </w:rPr>
      </w:pPr>
      <w:r w:rsidRPr="009769E9">
        <w:t xml:space="preserve">The software radar system is realized in GNU Radio via a flowgraph. </w:t>
      </w:r>
      <w:r w:rsidRPr="009769E9">
        <w:rPr>
          <w:lang w:eastAsia="x-none"/>
        </w:rPr>
        <w:t>The flowgraph development stage accommodates the derivation steps of the equations previously presented in the Theoretical Background subsection.</w:t>
      </w:r>
    </w:p>
    <w:p w14:paraId="09C153AD" w14:textId="77777777" w:rsidR="00D26797" w:rsidRDefault="00D26797" w:rsidP="00D26797">
      <w:pPr>
        <w:pStyle w:val="Heading3"/>
        <w:numPr>
          <w:ilvl w:val="0"/>
          <w:numId w:val="44"/>
        </w:numPr>
      </w:pPr>
      <w:r>
        <w:t>Implementation</w:t>
      </w:r>
    </w:p>
    <w:p w14:paraId="58B3BCFB" w14:textId="77777777" w:rsidR="00D26797" w:rsidRPr="001B7D37" w:rsidRDefault="00D26797" w:rsidP="00D26797">
      <w:r w:rsidRPr="009769E9">
        <w:t xml:space="preserve">The flowgraph consists of the following major blocks, as </w:t>
      </w:r>
      <w:r w:rsidRPr="001B7D37">
        <w:t>shown in Figure 12:</w:t>
      </w:r>
    </w:p>
    <w:p w14:paraId="0265DEAD" w14:textId="77777777" w:rsidR="00D26797" w:rsidRPr="001B7D37" w:rsidRDefault="00D26797" w:rsidP="00D26797">
      <w:pPr>
        <w:pStyle w:val="ListParagraph"/>
        <w:numPr>
          <w:ilvl w:val="0"/>
          <w:numId w:val="13"/>
        </w:numPr>
      </w:pPr>
      <w:r w:rsidRPr="001B7D37">
        <w:rPr>
          <w:lang w:val="id-ID"/>
        </w:rPr>
        <w:t>Signal Source block to implement the sine signal generator. It is used to produce the baseband sine wave.</w:t>
      </w:r>
    </w:p>
    <w:p w14:paraId="191C3F22" w14:textId="0C2905C2" w:rsidR="00D26797" w:rsidRPr="001B7D37" w:rsidRDefault="00AA161A" w:rsidP="00D26797">
      <w:pPr>
        <w:pStyle w:val="ListParagraph"/>
        <w:numPr>
          <w:ilvl w:val="0"/>
          <w:numId w:val="13"/>
        </w:numPr>
      </w:pPr>
      <w:r>
        <w:rPr>
          <w:noProof/>
        </w:rPr>
        <w:lastRenderedPageBreak/>
        <mc:AlternateContent>
          <mc:Choice Requires="wps">
            <w:drawing>
              <wp:anchor distT="45720" distB="45720" distL="114300" distR="114300" simplePos="0" relativeHeight="251681792" behindDoc="0" locked="0" layoutInCell="1" allowOverlap="1" wp14:anchorId="50408933" wp14:editId="24C05B5D">
                <wp:simplePos x="0" y="0"/>
                <wp:positionH relativeFrom="margin">
                  <wp:align>left</wp:align>
                </wp:positionH>
                <wp:positionV relativeFrom="paragraph">
                  <wp:posOffset>-8300085</wp:posOffset>
                </wp:positionV>
                <wp:extent cx="5953125" cy="2807335"/>
                <wp:effectExtent l="0" t="0" r="9525" b="0"/>
                <wp:wrapTopAndBottom/>
                <wp:docPr id="678238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2807746"/>
                        </a:xfrm>
                        <a:prstGeom prst="rect">
                          <a:avLst/>
                        </a:prstGeom>
                        <a:solidFill>
                          <a:srgbClr val="FFFFFF"/>
                        </a:solidFill>
                        <a:ln w="9525">
                          <a:noFill/>
                          <a:miter lim="800000"/>
                          <a:headEnd/>
                          <a:tailEnd/>
                        </a:ln>
                      </wps:spPr>
                      <wps:txbx>
                        <w:txbxContent>
                          <w:p w14:paraId="1ECB7B15" w14:textId="77777777" w:rsidR="00F935B1" w:rsidRDefault="00F935B1" w:rsidP="00F935B1">
                            <w:pPr>
                              <w:ind w:firstLine="0"/>
                              <w:jc w:val="center"/>
                              <w:rPr>
                                <w:noProof/>
                              </w:rPr>
                            </w:pPr>
                            <w:r>
                              <w:rPr>
                                <w:noProof/>
                              </w:rPr>
                              <w:drawing>
                                <wp:inline distT="0" distB="0" distL="0" distR="0" wp14:anchorId="0061751C" wp14:editId="35D66141">
                                  <wp:extent cx="3632200" cy="2127616"/>
                                  <wp:effectExtent l="0" t="0" r="6350" b="6350"/>
                                  <wp:docPr id="40400385" name="Picture 13" descr="A machine with black tubes and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00385" name="Picture 13" descr="A machine with black tubes and wires&#10;&#10;AI-generated content may be incorrec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674777" cy="2152556"/>
                                          </a:xfrm>
                                          <a:prstGeom prst="rect">
                                            <a:avLst/>
                                          </a:prstGeom>
                                        </pic:spPr>
                                      </pic:pic>
                                    </a:graphicData>
                                  </a:graphic>
                                </wp:inline>
                              </w:drawing>
                            </w:r>
                            <w:r>
                              <w:rPr>
                                <w:noProof/>
                              </w:rPr>
                              <w:t xml:space="preserve">        </w:t>
                            </w:r>
                            <w:r w:rsidRPr="005F4C4F">
                              <w:rPr>
                                <w:noProof/>
                                <w:lang w:val="en-ID"/>
                              </w:rPr>
                              <w:drawing>
                                <wp:inline distT="0" distB="0" distL="0" distR="0" wp14:anchorId="7C5DC949" wp14:editId="0E1E35F8">
                                  <wp:extent cx="1516854" cy="1426210"/>
                                  <wp:effectExtent l="0" t="0" r="7620" b="2540"/>
                                  <wp:docPr id="213142221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422216" name="Picture 1" descr="A screenshot of a computer&#10;&#10;AI-generated content may be incorrect."/>
                                          <pic:cNvPicPr/>
                                        </pic:nvPicPr>
                                        <pic:blipFill>
                                          <a:blip r:embed="rId38"/>
                                          <a:stretch>
                                            <a:fillRect/>
                                          </a:stretch>
                                        </pic:blipFill>
                                        <pic:spPr>
                                          <a:xfrm>
                                            <a:off x="0" y="0"/>
                                            <a:ext cx="1524155" cy="1433075"/>
                                          </a:xfrm>
                                          <a:prstGeom prst="rect">
                                            <a:avLst/>
                                          </a:prstGeom>
                                        </pic:spPr>
                                      </pic:pic>
                                    </a:graphicData>
                                  </a:graphic>
                                </wp:inline>
                              </w:drawing>
                            </w:r>
                          </w:p>
                          <w:p w14:paraId="35C6AF26" w14:textId="77777777" w:rsidR="002E4CC2" w:rsidRDefault="002E4CC2" w:rsidP="00F935B1">
                            <w:pPr>
                              <w:ind w:firstLine="0"/>
                              <w:jc w:val="center"/>
                              <w:rPr>
                                <w:noProof/>
                              </w:rPr>
                            </w:pPr>
                          </w:p>
                          <w:p w14:paraId="7F3D95E3" w14:textId="0330F83E" w:rsidR="00F935B1" w:rsidRPr="00F935B1" w:rsidRDefault="00F935B1" w:rsidP="00F935B1">
                            <w:pPr>
                              <w:pStyle w:val="ListParagraph"/>
                              <w:numPr>
                                <w:ilvl w:val="0"/>
                                <w:numId w:val="53"/>
                              </w:numPr>
                              <w:tabs>
                                <w:tab w:val="left" w:pos="3402"/>
                                <w:tab w:val="left" w:pos="7797"/>
                              </w:tabs>
                              <w:ind w:hanging="788"/>
                              <w:rPr>
                                <w:sz w:val="16"/>
                                <w:szCs w:val="16"/>
                              </w:rPr>
                            </w:pPr>
                            <w:r>
                              <w:rPr>
                                <w:sz w:val="16"/>
                                <w:szCs w:val="16"/>
                              </w:rPr>
                              <w:t xml:space="preserve">                                                                                                     </w:t>
                            </w:r>
                            <w:r w:rsidRPr="00F935B1">
                              <w:rPr>
                                <w:sz w:val="16"/>
                                <w:szCs w:val="16"/>
                              </w:rPr>
                              <w:t>(b)</w:t>
                            </w:r>
                          </w:p>
                          <w:p w14:paraId="6A53D395" w14:textId="77777777" w:rsidR="002E4CC2" w:rsidRDefault="002E4CC2" w:rsidP="002E4CC2">
                            <w:pPr>
                              <w:pStyle w:val="FigureHeading"/>
                            </w:pPr>
                          </w:p>
                          <w:p w14:paraId="6CEF82BE" w14:textId="1C405043" w:rsidR="00F935B1" w:rsidRDefault="00F935B1" w:rsidP="002E4CC2">
                            <w:pPr>
                              <w:pStyle w:val="FigureHeading"/>
                            </w:pPr>
                            <w:r w:rsidRPr="00345DF1">
                              <w:t xml:space="preserve">Figure </w:t>
                            </w:r>
                            <w:r>
                              <w:t>11</w:t>
                            </w:r>
                            <w:r w:rsidRPr="00345DF1">
                              <w:t xml:space="preserve">. </w:t>
                            </w:r>
                            <w:r>
                              <w:t xml:space="preserve">Proposed </w:t>
                            </w:r>
                            <w:r w:rsidRPr="00345DF1">
                              <w:t>radar system</w:t>
                            </w:r>
                            <w:r>
                              <w:t xml:space="preserve"> integration.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408933" id="_x0000_s1037" type="#_x0000_t202" style="position:absolute;left:0;text-align:left;margin-left:0;margin-top:-653.55pt;width:468.75pt;height:221.05pt;z-index:2516817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" stroked="f">
                <v:textbox>
                  <w:txbxContent>
                    <w:p w14:paraId="1ECB7B15" w14:textId="77777777" w:rsidR="00F935B1" w:rsidRDefault="00F935B1" w:rsidP="00F935B1">
                      <w:pPr>
                        <w:ind w:firstLine="0"/>
                        <w:jc w:val="center"/>
                        <w:rPr>
                          <w:noProof/>
                        </w:rPr>
                      </w:pPr>
                      <w:r>
                        <w:rPr>
                          <w:noProof/>
                        </w:rPr>
                        <w:drawing>
                          <wp:inline distT="0" distB="0" distL="0" distR="0" wp14:anchorId="0061751C" wp14:editId="35D66141">
                            <wp:extent cx="3632200" cy="2127616"/>
                            <wp:effectExtent l="0" t="0" r="6350" b="6350"/>
                            <wp:docPr id="40400385" name="Picture 13" descr="A machine with black tubes and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00385" name="Picture 13" descr="A machine with black tubes and wires&#10;&#10;AI-generated content may be incorrec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674777" cy="2152556"/>
                                    </a:xfrm>
                                    <a:prstGeom prst="rect">
                                      <a:avLst/>
                                    </a:prstGeom>
                                  </pic:spPr>
                                </pic:pic>
                              </a:graphicData>
                            </a:graphic>
                          </wp:inline>
                        </w:drawing>
                      </w:r>
                      <w:r>
                        <w:rPr>
                          <w:noProof/>
                        </w:rPr>
                        <w:t xml:space="preserve">        </w:t>
                      </w:r>
                      <w:r w:rsidRPr="005F4C4F">
                        <w:rPr>
                          <w:noProof/>
                          <w:lang w:val="en-ID"/>
                        </w:rPr>
                        <w:drawing>
                          <wp:inline distT="0" distB="0" distL="0" distR="0" wp14:anchorId="7C5DC949" wp14:editId="0E1E35F8">
                            <wp:extent cx="1516854" cy="1426210"/>
                            <wp:effectExtent l="0" t="0" r="7620" b="2540"/>
                            <wp:docPr id="213142221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422216" name="Picture 1" descr="A screenshot of a computer&#10;&#10;AI-generated content may be incorrect."/>
                                    <pic:cNvPicPr/>
                                  </pic:nvPicPr>
                                  <pic:blipFill>
                                    <a:blip r:embed="rId38"/>
                                    <a:stretch>
                                      <a:fillRect/>
                                    </a:stretch>
                                  </pic:blipFill>
                                  <pic:spPr>
                                    <a:xfrm>
                                      <a:off x="0" y="0"/>
                                      <a:ext cx="1524155" cy="1433075"/>
                                    </a:xfrm>
                                    <a:prstGeom prst="rect">
                                      <a:avLst/>
                                    </a:prstGeom>
                                  </pic:spPr>
                                </pic:pic>
                              </a:graphicData>
                            </a:graphic>
                          </wp:inline>
                        </w:drawing>
                      </w:r>
                    </w:p>
                    <w:p w14:paraId="35C6AF26" w14:textId="77777777" w:rsidR="002E4CC2" w:rsidRDefault="002E4CC2" w:rsidP="00F935B1">
                      <w:pPr>
                        <w:ind w:firstLine="0"/>
                        <w:jc w:val="center"/>
                        <w:rPr>
                          <w:noProof/>
                        </w:rPr>
                      </w:pPr>
                    </w:p>
                    <w:p w14:paraId="7F3D95E3" w14:textId="0330F83E" w:rsidR="00F935B1" w:rsidRPr="00F935B1" w:rsidRDefault="00F935B1" w:rsidP="00F935B1">
                      <w:pPr>
                        <w:pStyle w:val="ListParagraph"/>
                        <w:numPr>
                          <w:ilvl w:val="0"/>
                          <w:numId w:val="53"/>
                        </w:numPr>
                        <w:tabs>
                          <w:tab w:val="left" w:pos="3402"/>
                          <w:tab w:val="left" w:pos="7797"/>
                        </w:tabs>
                        <w:ind w:hanging="788"/>
                        <w:rPr>
                          <w:sz w:val="16"/>
                          <w:szCs w:val="16"/>
                        </w:rPr>
                      </w:pPr>
                      <w:r>
                        <w:rPr>
                          <w:sz w:val="16"/>
                          <w:szCs w:val="16"/>
                        </w:rPr>
                        <w:t xml:space="preserve">                                                                                                     </w:t>
                      </w:r>
                      <w:r w:rsidRPr="00F935B1">
                        <w:rPr>
                          <w:sz w:val="16"/>
                          <w:szCs w:val="16"/>
                        </w:rPr>
                        <w:t>(b)</w:t>
                      </w:r>
                    </w:p>
                    <w:p w14:paraId="6A53D395" w14:textId="77777777" w:rsidR="002E4CC2" w:rsidRDefault="002E4CC2" w:rsidP="002E4CC2">
                      <w:pPr>
                        <w:pStyle w:val="FigureHeading"/>
                      </w:pPr>
                    </w:p>
                    <w:p w14:paraId="6CEF82BE" w14:textId="1C405043" w:rsidR="00F935B1" w:rsidRDefault="00F935B1" w:rsidP="002E4CC2">
                      <w:pPr>
                        <w:pStyle w:val="FigureHeading"/>
                      </w:pPr>
                      <w:r w:rsidRPr="00345DF1">
                        <w:t xml:space="preserve">Figure </w:t>
                      </w:r>
                      <w:r>
                        <w:t>11</w:t>
                      </w:r>
                      <w:r w:rsidRPr="00345DF1">
                        <w:t xml:space="preserve">. </w:t>
                      </w:r>
                      <w:r>
                        <w:t xml:space="preserve">Proposed </w:t>
                      </w:r>
                      <w:r w:rsidRPr="00345DF1">
                        <w:t>radar system</w:t>
                      </w:r>
                      <w:r>
                        <w:t xml:space="preserve"> integration.</w:t>
                      </w:r>
                    </w:p>
                  </w:txbxContent>
                </v:textbox>
                <w10:wrap type="topAndBottom" anchorx="margin"/>
              </v:shape>
            </w:pict>
          </mc:Fallback>
        </mc:AlternateContent>
      </w:r>
      <w:r w:rsidR="00D26797" w:rsidRPr="001B7D37">
        <w:rPr>
          <w:lang w:val="id-ID"/>
        </w:rPr>
        <w:t>FMCOMMS2/3/4 Sink block to implement the upconversion process at 2.45 GHz.</w:t>
      </w:r>
    </w:p>
    <w:p w14:paraId="6BAEBC3D" w14:textId="77777777" w:rsidR="00D26797" w:rsidRPr="001B7D37" w:rsidRDefault="00D26797" w:rsidP="00D26797">
      <w:pPr>
        <w:pStyle w:val="ListParagraph"/>
        <w:numPr>
          <w:ilvl w:val="0"/>
          <w:numId w:val="13"/>
        </w:numPr>
      </w:pPr>
      <w:r w:rsidRPr="001B7D37">
        <w:rPr>
          <w:lang w:val="id-ID"/>
        </w:rPr>
        <w:t>FMCOMMS2/3/4 Source block to implement the downconversion process to recover the baseband signal.</w:t>
      </w:r>
    </w:p>
    <w:p w14:paraId="29786C8B" w14:textId="0464BCD2" w:rsidR="00D26797" w:rsidRPr="001B7D37" w:rsidRDefault="00D26797" w:rsidP="00D26797">
      <w:pPr>
        <w:pStyle w:val="ListParagraph"/>
        <w:numPr>
          <w:ilvl w:val="0"/>
          <w:numId w:val="13"/>
        </w:numPr>
      </w:pPr>
      <w:r w:rsidRPr="001B7D37">
        <w:rPr>
          <w:lang w:val="id-ID"/>
        </w:rPr>
        <w:t>Multiply Conjugate block to mix the reflected signal with the reference signal in order to obtain the phase difference (in complex form).</w:t>
      </w:r>
    </w:p>
    <w:p w14:paraId="0BE8D80E" w14:textId="289F8E76" w:rsidR="00D26797" w:rsidRPr="001B7D37" w:rsidRDefault="00D26797" w:rsidP="00D26797">
      <w:pPr>
        <w:pStyle w:val="ListParagraph"/>
        <w:numPr>
          <w:ilvl w:val="0"/>
          <w:numId w:val="13"/>
        </w:numPr>
      </w:pPr>
      <w:r w:rsidRPr="001B7D37">
        <w:rPr>
          <w:lang w:val="id-ID"/>
        </w:rPr>
        <w:t>Low-Pass Filter block to implement LPF3; it isolates the baseband reflection.</w:t>
      </w:r>
    </w:p>
    <w:p w14:paraId="7EB55677" w14:textId="45408948" w:rsidR="00D26797" w:rsidRPr="001B7D37" w:rsidRDefault="00D26797" w:rsidP="00D26797">
      <w:pPr>
        <w:pStyle w:val="ListParagraph"/>
        <w:numPr>
          <w:ilvl w:val="0"/>
          <w:numId w:val="13"/>
        </w:numPr>
      </w:pPr>
      <w:r w:rsidRPr="001B7D37">
        <w:rPr>
          <w:lang w:val="id-ID"/>
        </w:rPr>
        <w:t>Complex to Arg block to determine the phase-difference value in real-number form.</w:t>
      </w:r>
    </w:p>
    <w:p w14:paraId="0DC31B14" w14:textId="01018970" w:rsidR="00D26797" w:rsidRPr="001B7D37" w:rsidRDefault="00D26797" w:rsidP="00D26797">
      <w:pPr>
        <w:pStyle w:val="ListParagraph"/>
        <w:numPr>
          <w:ilvl w:val="0"/>
          <w:numId w:val="13"/>
        </w:numPr>
      </w:pPr>
      <w:r w:rsidRPr="001B7D37">
        <w:rPr>
          <w:lang w:val="id-ID"/>
        </w:rPr>
        <w:t>Moving Average block to calculate the averaged phase value.</w:t>
      </w:r>
    </w:p>
    <w:p w14:paraId="10F28DE2" w14:textId="77777777" w:rsidR="00D26797" w:rsidRPr="001B7D37" w:rsidRDefault="00D26797" w:rsidP="00D26797">
      <w:pPr>
        <w:pStyle w:val="ListParagraph"/>
        <w:numPr>
          <w:ilvl w:val="0"/>
          <w:numId w:val="13"/>
        </w:numPr>
      </w:pPr>
      <w:r w:rsidRPr="001B7D37">
        <w:rPr>
          <w:lang w:val="id-ID"/>
        </w:rPr>
        <w:t>QT GUI Time Sink (Phase Difference) block to visualize the phase-difference signal in the time domain.</w:t>
      </w:r>
    </w:p>
    <w:p w14:paraId="4439D2BF" w14:textId="4BD9A0F0" w:rsidR="00D26797" w:rsidRPr="00F935B1" w:rsidRDefault="00AA161A" w:rsidP="00D26797">
      <w:pPr>
        <w:pStyle w:val="ListParagraph"/>
        <w:numPr>
          <w:ilvl w:val="0"/>
          <w:numId w:val="13"/>
        </w:numPr>
      </w:pPr>
      <w:r>
        <w:rPr>
          <w:noProof/>
        </w:rPr>
        <mc:AlternateContent>
          <mc:Choice Requires="wps">
            <w:drawing>
              <wp:anchor distT="45720" distB="45720" distL="114300" distR="114300" simplePos="0" relativeHeight="251683840" behindDoc="0" locked="0" layoutInCell="1" allowOverlap="1" wp14:anchorId="4AEB819D" wp14:editId="2E2EE35B">
                <wp:simplePos x="0" y="0"/>
                <wp:positionH relativeFrom="margin">
                  <wp:posOffset>86061</wp:posOffset>
                </wp:positionH>
                <wp:positionV relativeFrom="paragraph">
                  <wp:posOffset>1106992</wp:posOffset>
                </wp:positionV>
                <wp:extent cx="5943600" cy="392430"/>
                <wp:effectExtent l="0" t="0" r="0" b="0"/>
                <wp:wrapSquare wrapText="bothSides"/>
                <wp:docPr id="10594607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92430"/>
                        </a:xfrm>
                        <a:prstGeom prst="rect">
                          <a:avLst/>
                        </a:prstGeom>
                        <a:solidFill>
                          <a:srgbClr val="FFFFFF"/>
                        </a:solidFill>
                        <a:ln w="9525">
                          <a:noFill/>
                          <a:miter lim="800000"/>
                          <a:headEnd/>
                          <a:tailEnd/>
                        </a:ln>
                      </wps:spPr>
                      <wps:txbx>
                        <w:txbxContent>
                          <w:p w14:paraId="7FE39CA0" w14:textId="0009CC07" w:rsidR="00FF41A4" w:rsidRDefault="00FF41A4" w:rsidP="00FF41A4">
                            <w:pPr>
                              <w:spacing w:before="120"/>
                              <w:ind w:firstLine="0"/>
                              <w:jc w:val="center"/>
                            </w:pPr>
                            <w:r>
                              <w:rPr>
                                <w:noProof/>
                              </w:rPr>
                              <w:drawing>
                                <wp:inline distT="0" distB="0" distL="0" distR="0" wp14:anchorId="4E004CA2" wp14:editId="31C6EA4C">
                                  <wp:extent cx="5734050" cy="2328806"/>
                                  <wp:effectExtent l="0" t="0" r="0" b="0"/>
                                  <wp:docPr id="1931915682" name="Picture 11" descr="A diagram of a computer fl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915682" name="Picture 11" descr="A diagram of a computer flow&#10;&#10;AI-generated content may be incorrec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41425" cy="2331801"/>
                                          </a:xfrm>
                                          <a:prstGeom prst="rect">
                                            <a:avLst/>
                                          </a:prstGeom>
                                        </pic:spPr>
                                      </pic:pic>
                                    </a:graphicData>
                                  </a:graphic>
                                </wp:inline>
                              </w:drawing>
                            </w:r>
                          </w:p>
                          <w:p w14:paraId="0F325B40" w14:textId="77777777" w:rsidR="00FF41A4" w:rsidRDefault="00FF41A4" w:rsidP="00FF41A4">
                            <w:pPr>
                              <w:pStyle w:val="FigureHeading"/>
                            </w:pPr>
                          </w:p>
                          <w:p w14:paraId="0003E44F" w14:textId="37172D51" w:rsidR="002E4CC2" w:rsidRDefault="00FF41A4" w:rsidP="00FF41A4">
                            <w:pPr>
                              <w:pStyle w:val="FigureHeading"/>
                            </w:pPr>
                            <w:r w:rsidRPr="00D66CE2">
                              <w:t xml:space="preserve">Figure </w:t>
                            </w:r>
                            <w:r>
                              <w:t>12</w:t>
                            </w:r>
                            <w:r w:rsidRPr="00D66CE2">
                              <w:t>. Flowgraph</w:t>
                            </w:r>
                            <w:r>
                              <w:t xml:space="preserve"> of proposed radar.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EB819D" id="_x0000_s1038" type="#_x0000_t202" style="position:absolute;left:0;text-align:left;margin-left:6.8pt;margin-top:87.15pt;width:468pt;height:30.9pt;z-index:2516838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" stroked="f">
                <v:textbox style="mso-fit-shape-to-text:t">
                  <w:txbxContent>
                    <w:p w14:paraId="7FE39CA0" w14:textId="0009CC07" w:rsidR="00FF41A4" w:rsidRDefault="00FF41A4" w:rsidP="00FF41A4">
                      <w:pPr>
                        <w:spacing w:before="120"/>
                        <w:ind w:firstLine="0"/>
                        <w:jc w:val="center"/>
                      </w:pPr>
                      <w:r>
                        <w:rPr>
                          <w:noProof/>
                        </w:rPr>
                        <w:drawing>
                          <wp:inline distT="0" distB="0" distL="0" distR="0" wp14:anchorId="4E004CA2" wp14:editId="31C6EA4C">
                            <wp:extent cx="5734050" cy="2328806"/>
                            <wp:effectExtent l="0" t="0" r="0" b="0"/>
                            <wp:docPr id="1931915682" name="Picture 11" descr="A diagram of a computer fl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915682" name="Picture 11" descr="A diagram of a computer flow&#10;&#10;AI-generated content may be incorrec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41425" cy="2331801"/>
                                    </a:xfrm>
                                    <a:prstGeom prst="rect">
                                      <a:avLst/>
                                    </a:prstGeom>
                                  </pic:spPr>
                                </pic:pic>
                              </a:graphicData>
                            </a:graphic>
                          </wp:inline>
                        </w:drawing>
                      </w:r>
                    </w:p>
                    <w:p w14:paraId="0F325B40" w14:textId="77777777" w:rsidR="00FF41A4" w:rsidRDefault="00FF41A4" w:rsidP="00FF41A4">
                      <w:pPr>
                        <w:pStyle w:val="FigureHeading"/>
                      </w:pPr>
                    </w:p>
                    <w:p w14:paraId="0003E44F" w14:textId="37172D51" w:rsidR="002E4CC2" w:rsidRDefault="00FF41A4" w:rsidP="00FF41A4">
                      <w:pPr>
                        <w:pStyle w:val="FigureHeading"/>
                      </w:pPr>
                      <w:r w:rsidRPr="00D66CE2">
                        <w:t xml:space="preserve">Figure </w:t>
                      </w:r>
                      <w:r>
                        <w:t>12</w:t>
                      </w:r>
                      <w:r w:rsidRPr="00D66CE2">
                        <w:t>. Flowgraph</w:t>
                      </w:r>
                      <w:r>
                        <w:t xml:space="preserve"> of proposed radar.</w:t>
                      </w:r>
                    </w:p>
                  </w:txbxContent>
                </v:textbox>
                <w10:wrap type="square" anchorx="margin"/>
              </v:shape>
            </w:pict>
          </mc:Fallback>
        </mc:AlternateContent>
      </w:r>
      <w:r w:rsidR="00D26797" w:rsidRPr="001B7D37">
        <w:rPr>
          <w:lang w:val="id-ID"/>
        </w:rPr>
        <w:t>QT GUI Time Sink (Phase Average) block to visualize the averaged phase-difference value numerically.</w:t>
      </w:r>
    </w:p>
    <w:p w14:paraId="7956B356" w14:textId="77777777" w:rsidR="00D26797" w:rsidRPr="001B7D37" w:rsidRDefault="00D26797" w:rsidP="00D26797">
      <w:pPr>
        <w:pStyle w:val="Heading3"/>
        <w:rPr>
          <w:bCs w:val="0"/>
        </w:rPr>
      </w:pPr>
      <w:r w:rsidRPr="001B7D37">
        <w:rPr>
          <w:bCs w:val="0"/>
        </w:rPr>
        <w:t>Software Evaluation</w:t>
      </w:r>
    </w:p>
    <w:p w14:paraId="0002502C" w14:textId="0E2AF52A" w:rsidR="00D26797" w:rsidRDefault="00D26797" w:rsidP="00D332E5">
      <w:r w:rsidRPr="009769E9">
        <w:t>This flowgraph has been successfully tested and compiled without errors, indicating that the software is ready to be integrated into the overall radar system.</w:t>
      </w:r>
    </w:p>
    <w:p w14:paraId="17B623B5" w14:textId="77777777" w:rsidR="00D26797" w:rsidRDefault="00D26797" w:rsidP="00D26797">
      <w:pPr>
        <w:pStyle w:val="Heading2"/>
        <w:ind w:left="284" w:hanging="284"/>
      </w:pPr>
      <w:r>
        <w:t>Radar Testing</w:t>
      </w:r>
    </w:p>
    <w:p w14:paraId="1B11DF74" w14:textId="0F4E59D9" w:rsidR="00D26797" w:rsidRDefault="00D26797" w:rsidP="00D332E5">
      <w:r w:rsidRPr="009512CE">
        <w:t>The testing of the proposed radar involves both hardware and software evaluation (Figure 1</w:t>
      </w:r>
      <w:r>
        <w:t>3</w:t>
      </w:r>
      <w:r w:rsidRPr="009512CE">
        <w:t>).</w:t>
      </w:r>
      <w:r w:rsidRPr="00BB3AE8">
        <w:t xml:space="preserve"> </w:t>
      </w:r>
      <w:r w:rsidRPr="009512CE">
        <w:t>The forward and backward displacement of the object (aluminum plate) is clearly visible. Likewise, the differential phase plot, the averaged phase plot, the numerical phase values, and the phase values shown on the slider all vary in accordance with the small movements of the object. Therefore, it can be concluded that everything is functioning properly.</w:t>
      </w:r>
    </w:p>
    <w:p w14:paraId="1FA17281" w14:textId="77777777" w:rsidR="008848F9" w:rsidRPr="00015939" w:rsidRDefault="008848F9" w:rsidP="008848F9">
      <w:pPr>
        <w:pStyle w:val="Heading1"/>
      </w:pPr>
      <w:r>
        <w:t xml:space="preserve">Displacement and Phase Measurements </w:t>
      </w:r>
    </w:p>
    <w:p w14:paraId="0FB29170" w14:textId="3FBA23AB" w:rsidR="008848F9" w:rsidRPr="00D34285" w:rsidRDefault="008848F9" w:rsidP="008848F9">
      <w:pPr>
        <w:rPr>
          <w:lang w:val="en-ID"/>
        </w:rPr>
      </w:pPr>
      <w:r w:rsidRPr="00D34285">
        <w:t xml:space="preserve">The general procedure for measuring displacement and phase is to place the object at a certain distance in front of the antenna cylinder and manually record its phase value in a table. The object is then moved farther from the antenna in fixed steps using the previously described </w:t>
      </w:r>
      <w:r>
        <w:t>motorized</w:t>
      </w:r>
      <w:r w:rsidRPr="00D34285">
        <w:t xml:space="preserve"> linear translation stage. The phase </w:t>
      </w:r>
      <w:r w:rsidRPr="00D34285">
        <w:lastRenderedPageBreak/>
        <w:t xml:space="preserve">value is recorded again, and this process is repeated until </w:t>
      </w:r>
      <w:r w:rsidR="00AA161A">
        <w:rPr>
          <w:noProof/>
        </w:rPr>
        <mc:AlternateContent>
          <mc:Choice Requires="wps">
            <w:drawing>
              <wp:anchor distT="45720" distB="45720" distL="114300" distR="114300" simplePos="0" relativeHeight="251685888" behindDoc="0" locked="0" layoutInCell="1" allowOverlap="1" wp14:anchorId="060D7C1F" wp14:editId="30AC3865">
                <wp:simplePos x="0" y="0"/>
                <wp:positionH relativeFrom="margin">
                  <wp:posOffset>32273</wp:posOffset>
                </wp:positionH>
                <wp:positionV relativeFrom="paragraph">
                  <wp:posOffset>75</wp:posOffset>
                </wp:positionV>
                <wp:extent cx="5962650" cy="392430"/>
                <wp:effectExtent l="0" t="0" r="0" b="0"/>
                <wp:wrapSquare wrapText="bothSides"/>
                <wp:docPr id="13511114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392430"/>
                        </a:xfrm>
                        <a:prstGeom prst="rect">
                          <a:avLst/>
                        </a:prstGeom>
                        <a:solidFill>
                          <a:srgbClr val="FFFFFF"/>
                        </a:solidFill>
                        <a:ln w="9525">
                          <a:noFill/>
                          <a:miter lim="800000"/>
                          <a:headEnd/>
                          <a:tailEnd/>
                        </a:ln>
                      </wps:spPr>
                      <wps:txbx>
                        <w:txbxContent>
                          <w:p w14:paraId="71BC0840" w14:textId="34824268" w:rsidR="00FF41A4" w:rsidRDefault="00FF41A4" w:rsidP="00FF41A4">
                            <w:pPr>
                              <w:ind w:firstLine="0"/>
                              <w:jc w:val="center"/>
                            </w:pPr>
                            <w:r>
                              <w:object w:dxaOrig="10684" w:dyaOrig="4339" w14:anchorId="531BEF66">
                                <v:shape id="_x0000_i1040" type="#_x0000_t75" style="width:454.05pt;height:185.05pt">
                                  <v:imagedata r:id="rId44" o:title=""/>
                                </v:shape>
                                <o:OLEObject Type="Embed" ProgID="Visio.Drawing.15" ShapeID="_x0000_i1040" DrawAspect="Content" ObjectID="_1828327291" r:id="rId45"/>
                              </w:object>
                            </w:r>
                          </w:p>
                          <w:p w14:paraId="0A5E83D5" w14:textId="77777777" w:rsidR="00FF41A4" w:rsidRDefault="00FF41A4" w:rsidP="00FF41A4">
                            <w:pPr>
                              <w:pStyle w:val="FigureHeading"/>
                            </w:pPr>
                          </w:p>
                          <w:p w14:paraId="5595642D" w14:textId="0DDDA062" w:rsidR="00FF41A4" w:rsidRPr="00D66CE2" w:rsidRDefault="00FF41A4" w:rsidP="00FF41A4">
                            <w:pPr>
                              <w:pStyle w:val="FigureHeading"/>
                            </w:pPr>
                            <w:r w:rsidRPr="00D66CE2">
                              <w:t xml:space="preserve">Figure </w:t>
                            </w:r>
                            <w:r>
                              <w:t>13</w:t>
                            </w:r>
                            <w:r w:rsidRPr="00D66CE2">
                              <w:t xml:space="preserve">. </w:t>
                            </w:r>
                            <w:r>
                              <w:rPr>
                                <w:lang w:val="id-ID"/>
                              </w:rPr>
                              <w:t>Radar testing.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0D7C1F" id="_x0000_s1039" type="#_x0000_t202" style="position:absolute;left:0;text-align:left;margin-left:2.55pt;margin-top:0;width:469.5pt;height:30.9pt;z-index:2516858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" stroked="f">
                <v:textbox style="mso-fit-shape-to-text:t">
                  <w:txbxContent>
                    <w:p w14:paraId="71BC0840" w14:textId="34824268" w:rsidR="00FF41A4" w:rsidRDefault="00FF41A4" w:rsidP="00FF41A4">
                      <w:pPr>
                        <w:ind w:firstLine="0"/>
                        <w:jc w:val="center"/>
                      </w:pPr>
                      <w:r>
                        <w:object w:dxaOrig="10684" w:dyaOrig="4339" w14:anchorId="531BEF66">
                          <v:shape id="_x0000_i1040" type="#_x0000_t75" style="width:454.05pt;height:185.05pt">
                            <v:imagedata r:id="rId44" o:title=""/>
                          </v:shape>
                          <o:OLEObject Type="Embed" ProgID="Visio.Drawing.15" ShapeID="_x0000_i1040" DrawAspect="Content" ObjectID="_1828327291" r:id="rId46"/>
                        </w:object>
                      </w:r>
                    </w:p>
                    <w:p w14:paraId="0A5E83D5" w14:textId="77777777" w:rsidR="00FF41A4" w:rsidRDefault="00FF41A4" w:rsidP="00FF41A4">
                      <w:pPr>
                        <w:pStyle w:val="FigureHeading"/>
                      </w:pPr>
                    </w:p>
                    <w:p w14:paraId="5595642D" w14:textId="0DDDA062" w:rsidR="00FF41A4" w:rsidRPr="00D66CE2" w:rsidRDefault="00FF41A4" w:rsidP="00FF41A4">
                      <w:pPr>
                        <w:pStyle w:val="FigureHeading"/>
                      </w:pPr>
                      <w:r w:rsidRPr="00D66CE2">
                        <w:t xml:space="preserve">Figure </w:t>
                      </w:r>
                      <w:r>
                        <w:t>13</w:t>
                      </w:r>
                      <w:r w:rsidRPr="00D66CE2">
                        <w:t xml:space="preserve">. </w:t>
                      </w:r>
                      <w:r>
                        <w:rPr>
                          <w:lang w:val="id-ID"/>
                        </w:rPr>
                        <w:t>Radar testing.</w:t>
                      </w:r>
                    </w:p>
                  </w:txbxContent>
                </v:textbox>
                <w10:wrap type="square" anchorx="margin"/>
              </v:shape>
            </w:pict>
          </mc:Fallback>
        </mc:AlternateContent>
      </w:r>
      <w:r w:rsidRPr="00D34285">
        <w:t xml:space="preserve">the desired distance range is reached. The </w:t>
      </w:r>
      <w:r>
        <w:t>motorized</w:t>
      </w:r>
      <w:r w:rsidRPr="00D34285">
        <w:t xml:space="preserve"> linear translation stage is also used to ensure that the object does not wobble during movement and that each step distance remains consistent.</w:t>
      </w:r>
    </w:p>
    <w:p w14:paraId="50822F9B" w14:textId="0AE3E8D6" w:rsidR="008848F9" w:rsidRDefault="008848F9" w:rsidP="008848F9">
      <w:r w:rsidRPr="00D34285">
        <w:t xml:space="preserve">Because automatic phase logging was not available, the recording had to be done manually by writing down each measured phase value one by one in the table. </w:t>
      </w:r>
    </w:p>
    <w:p w14:paraId="2D6936CF" w14:textId="0ED88229" w:rsidR="008848F9" w:rsidRDefault="008848F9" w:rsidP="008848F9">
      <w:r w:rsidRPr="00D34285">
        <w:t>Figure 1</w:t>
      </w:r>
      <w:r>
        <w:t>4</w:t>
      </w:r>
      <w:r w:rsidRPr="00D34285">
        <w:t xml:space="preserve"> shows an example of a measurement at a distance of 26.4 cm, where the obtained Phase Value is 1.997028 rad. This value is also visually represented using a slider bar.</w:t>
      </w:r>
    </w:p>
    <w:p w14:paraId="38687373" w14:textId="5FD3142E" w:rsidR="008848F9" w:rsidRDefault="008848F9" w:rsidP="008848F9">
      <w:pPr>
        <w:pStyle w:val="Heading3"/>
        <w:numPr>
          <w:ilvl w:val="0"/>
          <w:numId w:val="45"/>
        </w:numPr>
      </w:pPr>
      <w:r w:rsidRPr="001E532F">
        <w:t>Coarse and Fine Measurements</w:t>
      </w:r>
    </w:p>
    <w:p w14:paraId="71DDC3BE" w14:textId="13EEB8B9" w:rsidR="00FF41A4" w:rsidRDefault="00AA161A" w:rsidP="008848F9">
      <w:pPr>
        <w:ind w:firstLine="0"/>
      </w:pPr>
      <w:r>
        <w:rPr>
          <w:noProof/>
        </w:rPr>
        <mc:AlternateContent>
          <mc:Choice Requires="wps">
            <w:drawing>
              <wp:anchor distT="45720" distB="45720" distL="114300" distR="114300" simplePos="0" relativeHeight="251687936" behindDoc="0" locked="0" layoutInCell="1" allowOverlap="1" wp14:anchorId="202C7943" wp14:editId="1B031C41">
                <wp:simplePos x="0" y="0"/>
                <wp:positionH relativeFrom="margin">
                  <wp:align>right</wp:align>
                </wp:positionH>
                <wp:positionV relativeFrom="paragraph">
                  <wp:posOffset>1473274</wp:posOffset>
                </wp:positionV>
                <wp:extent cx="5905500" cy="1404620"/>
                <wp:effectExtent l="0" t="0" r="0" b="3810"/>
                <wp:wrapSquare wrapText="bothSides"/>
                <wp:docPr id="20872720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404620"/>
                        </a:xfrm>
                        <a:prstGeom prst="rect">
                          <a:avLst/>
                        </a:prstGeom>
                        <a:solidFill>
                          <a:srgbClr val="FFFFFF"/>
                        </a:solidFill>
                        <a:ln w="9525">
                          <a:noFill/>
                          <a:miter lim="800000"/>
                          <a:headEnd/>
                          <a:tailEnd/>
                        </a:ln>
                      </wps:spPr>
                      <wps:txbx>
                        <w:txbxContent>
                          <w:p w14:paraId="310DBCF1" w14:textId="0F7FFC89" w:rsidR="00FF41A4" w:rsidRDefault="00FF41A4" w:rsidP="00FF41A4">
                            <w:pPr>
                              <w:ind w:firstLine="0"/>
                              <w:jc w:val="center"/>
                            </w:pPr>
                            <w:r>
                              <w:object w:dxaOrig="9543" w:dyaOrig="4339" w14:anchorId="3BBF32D4">
                                <v:shape id="_x0000_i1042" type="#_x0000_t75" style="width:445.65pt;height:203.3pt">
                                  <v:imagedata r:id="rId47" o:title=""/>
                                </v:shape>
                                <o:OLEObject Type="Embed" ProgID="Visio.Drawing.15" ShapeID="_x0000_i1042" DrawAspect="Content" ObjectID="_1828327292" r:id="rId48"/>
                              </w:object>
                            </w:r>
                          </w:p>
                          <w:p w14:paraId="335F8CA0" w14:textId="77777777" w:rsidR="00FF41A4" w:rsidRDefault="00FF41A4" w:rsidP="00FF41A4">
                            <w:pPr>
                              <w:pStyle w:val="FigureHeading"/>
                            </w:pPr>
                          </w:p>
                          <w:p w14:paraId="13E4C820" w14:textId="2ED819B9" w:rsidR="00FF41A4" w:rsidRDefault="00FF41A4" w:rsidP="00FF41A4">
                            <w:pPr>
                              <w:pStyle w:val="FigureHeading"/>
                            </w:pPr>
                            <w:r w:rsidRPr="00D66CE2">
                              <w:t xml:space="preserve">Figure </w:t>
                            </w:r>
                            <w:r>
                              <w:t>14</w:t>
                            </w:r>
                            <w:r w:rsidRPr="00D66CE2">
                              <w:t xml:space="preserve">. </w:t>
                            </w:r>
                            <w:r>
                              <w:t>Measurement of phase vs displacement.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02C7943" id="_x0000_s1040" type="#_x0000_t202" style="position:absolute;left:0;text-align:left;margin-left:413.8pt;margin-top:116pt;width:465pt;height:110.6pt;z-index:2516879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" stroked="f">
                <v:textbox style="mso-fit-shape-to-text:t">
                  <w:txbxContent>
                    <w:p w14:paraId="310DBCF1" w14:textId="0F7FFC89" w:rsidR="00FF41A4" w:rsidRDefault="00FF41A4" w:rsidP="00FF41A4">
                      <w:pPr>
                        <w:ind w:firstLine="0"/>
                        <w:jc w:val="center"/>
                      </w:pPr>
                      <w:r>
                        <w:object w:dxaOrig="9543" w:dyaOrig="4339" w14:anchorId="3BBF32D4">
                          <v:shape id="_x0000_i1042" type="#_x0000_t75" style="width:445.65pt;height:203.3pt">
                            <v:imagedata r:id="rId47" o:title=""/>
                          </v:shape>
                          <o:OLEObject Type="Embed" ProgID="Visio.Drawing.15" ShapeID="_x0000_i1042" DrawAspect="Content" ObjectID="_1828327292" r:id="rId49"/>
                        </w:object>
                      </w:r>
                    </w:p>
                    <w:p w14:paraId="335F8CA0" w14:textId="77777777" w:rsidR="00FF41A4" w:rsidRDefault="00FF41A4" w:rsidP="00FF41A4">
                      <w:pPr>
                        <w:pStyle w:val="FigureHeading"/>
                      </w:pPr>
                    </w:p>
                    <w:p w14:paraId="13E4C820" w14:textId="2ED819B9" w:rsidR="00FF41A4" w:rsidRDefault="00FF41A4" w:rsidP="00FF41A4">
                      <w:pPr>
                        <w:pStyle w:val="FigureHeading"/>
                      </w:pPr>
                      <w:r w:rsidRPr="00D66CE2">
                        <w:t xml:space="preserve">Figure </w:t>
                      </w:r>
                      <w:r>
                        <w:t>14</w:t>
                      </w:r>
                      <w:r w:rsidRPr="00D66CE2">
                        <w:t xml:space="preserve">. </w:t>
                      </w:r>
                      <w:r>
                        <w:t>Measurement of phase vs displacement.</w:t>
                      </w:r>
                    </w:p>
                  </w:txbxContent>
                </v:textbox>
                <w10:wrap type="square" anchorx="margin"/>
              </v:shape>
            </w:pict>
          </mc:Fallback>
        </mc:AlternateContent>
      </w:r>
      <w:r w:rsidR="008848F9" w:rsidRPr="00D34285">
        <w:t>Two types of measurements were carried out: coarse measurements and fine measurements. The purpose of the coarse measurement is to obtain a rough overview of the resulting curve and to determine the phase repetition distance. Meanwhile, the fine measurement aims to examine the linearity of the resulting curve and to determine the displacement resolution.</w:t>
      </w:r>
    </w:p>
    <w:p w14:paraId="7B34AE02" w14:textId="6DB40F3A" w:rsidR="008848F9" w:rsidRPr="00D34285" w:rsidRDefault="008848F9" w:rsidP="008848F9">
      <w:pPr>
        <w:pStyle w:val="Heading3"/>
      </w:pPr>
      <w:r w:rsidRPr="00D34285">
        <w:t>Selection of Step Distance</w:t>
      </w:r>
    </w:p>
    <w:p w14:paraId="2F04755E" w14:textId="10E3F305" w:rsidR="008848F9" w:rsidRPr="00D34285" w:rsidRDefault="008848F9" w:rsidP="008848F9">
      <w:pPr>
        <w:rPr>
          <w:lang w:val="en-ID"/>
        </w:rPr>
      </w:pPr>
      <w:r w:rsidRPr="00D34285">
        <w:t>Since theoretically we already know that phase repetition occurs every half wavelength</w:t>
      </w:r>
      <w:r>
        <w:t xml:space="preserve">, </w:t>
      </w:r>
      <w:r w:rsidRPr="00D34285">
        <w:t>6.12 cm at 2.45 GHz</w:t>
      </w:r>
      <w:r>
        <w:t xml:space="preserve">, </w:t>
      </w:r>
      <w:r w:rsidRPr="00D34285">
        <w:t>the coarse measurement step was set to 1 cm. With this step size, six phase values are obtained for each half-wavelength interval, which is sufficient to roughly observe the shape of the resulting curve. For this measurement, the distance range from 21 cm to 50 cm was selected. The 21 cm point represents the distance from the antenna probe to the front opening of the cantenna, while 50 cm is assumed to be the maximum distance at which the reflected signal can still be detected.</w:t>
      </w:r>
    </w:p>
    <w:p w14:paraId="2EC79864" w14:textId="5715385A" w:rsidR="002E4CC2" w:rsidRDefault="008848F9" w:rsidP="00FF41A4">
      <w:r w:rsidRPr="00D34285">
        <w:t xml:space="preserve">For the fine measurement, a step size of 0.5 mm was chosen because the forward–backward movement range of the target application is 10 mm. Thus, by sampling every 0.5 mm, twenty phase values will be obtained, which is sufficient </w:t>
      </w:r>
      <w:r w:rsidR="00C75FB0" w:rsidRPr="00C75FB0">
        <w:t>to construct a non-contact respiratory monitoring application</w:t>
      </w:r>
      <w:r w:rsidRPr="00D34285">
        <w:t>.</w:t>
      </w:r>
    </w:p>
    <w:p w14:paraId="5B8D059E" w14:textId="728E90C5" w:rsidR="008848F9" w:rsidRPr="00D34285" w:rsidRDefault="00AA161A" w:rsidP="008848F9">
      <w:pPr>
        <w:pStyle w:val="Heading1"/>
        <w:rPr>
          <w:lang w:val="en-ID"/>
        </w:rPr>
      </w:pPr>
      <w:r w:rsidRPr="002C05F9">
        <w:rPr>
          <w:noProof/>
          <w:highlight w:val="yellow"/>
          <w:lang w:val="en-ID"/>
        </w:rPr>
        <w:lastRenderedPageBreak/>
        <mc:AlternateContent>
          <mc:Choice Requires="wps">
            <w:drawing>
              <wp:anchor distT="45720" distB="45720" distL="114300" distR="114300" simplePos="0" relativeHeight="251692032" behindDoc="0" locked="0" layoutInCell="1" allowOverlap="1" wp14:anchorId="78C81ACE" wp14:editId="3C0DC793">
                <wp:simplePos x="0" y="0"/>
                <wp:positionH relativeFrom="column">
                  <wp:align>left</wp:align>
                </wp:positionH>
                <wp:positionV relativeFrom="paragraph">
                  <wp:posOffset>561</wp:posOffset>
                </wp:positionV>
                <wp:extent cx="2828925" cy="1404620"/>
                <wp:effectExtent l="0" t="0" r="9525" b="5080"/>
                <wp:wrapSquare wrapText="bothSides"/>
                <wp:docPr id="1667364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1404620"/>
                        </a:xfrm>
                        <a:prstGeom prst="rect">
                          <a:avLst/>
                        </a:prstGeom>
                        <a:solidFill>
                          <a:srgbClr val="FFFFFF"/>
                        </a:solidFill>
                        <a:ln w="9525">
                          <a:noFill/>
                          <a:miter lim="800000"/>
                          <a:headEnd/>
                          <a:tailEnd/>
                        </a:ln>
                      </wps:spPr>
                      <wps:txbx>
                        <w:txbxContent>
                          <w:p w14:paraId="10212B9B" w14:textId="77777777" w:rsidR="002C05F9" w:rsidRPr="00D34285" w:rsidRDefault="002C05F9" w:rsidP="002C05F9">
                            <w:pPr>
                              <w:ind w:firstLine="0"/>
                              <w:jc w:val="center"/>
                            </w:pPr>
                            <w:r w:rsidRPr="00D34285">
                              <w:rPr>
                                <w:b/>
                                <w:bCs/>
                                <w:smallCaps/>
                              </w:rPr>
                              <w:object w:dxaOrig="5494" w:dyaOrig="3698" w14:anchorId="0BBD0EFE">
                                <v:shape id="_x0000_i1044" type="#_x0000_t75" style="width:214.8pt;height:144.05pt">
                                  <v:imagedata r:id="rId50" o:title=""/>
                                </v:shape>
                                <o:OLEObject Type="Embed" ProgID="Visio.Drawing.15" ShapeID="_x0000_i1044" DrawAspect="Content" ObjectID="_1828327293" r:id="rId51"/>
                              </w:object>
                            </w:r>
                          </w:p>
                          <w:p w14:paraId="5442D62B" w14:textId="19DF9B59" w:rsidR="002C05F9" w:rsidRDefault="002C05F9" w:rsidP="002C05F9">
                            <w:pPr>
                              <w:pStyle w:val="FigureHeading"/>
                            </w:pPr>
                            <w:r w:rsidRPr="00D34285">
                              <w:t>Figure 1</w:t>
                            </w:r>
                            <w:r>
                              <w:t>5</w:t>
                            </w:r>
                            <w:r w:rsidRPr="00D34285">
                              <w:t>. Phase versus distance graph (21-50 cm)</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C81ACE" id="_x0000_s1041" type="#_x0000_t202" style="position:absolute;left:0;text-align:left;margin-left:0;margin-top:.05pt;width:222.75pt;height:110.6pt;z-index:251692032;visibility:visible;mso-wrap-style:square;mso-width-percent:0;mso-height-percent:200;mso-wrap-distance-left:9pt;mso-wrap-distance-top:3.6pt;mso-wrap-distance-right:9pt;mso-wrap-distance-bottom:3.6pt;mso-position-horizontal:left;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" stroked="f">
                <v:textbox style="mso-fit-shape-to-text:t">
                  <w:txbxContent>
                    <w:p w14:paraId="10212B9B" w14:textId="77777777" w:rsidR="002C05F9" w:rsidRPr="00D34285" w:rsidRDefault="002C05F9" w:rsidP="002C05F9">
                      <w:pPr>
                        <w:ind w:firstLine="0"/>
                        <w:jc w:val="center"/>
                      </w:pPr>
                      <w:r w:rsidRPr="00D34285">
                        <w:rPr>
                          <w:b/>
                          <w:bCs/>
                          <w:smallCaps/>
                        </w:rPr>
                        <w:object w:dxaOrig="5494" w:dyaOrig="3698" w14:anchorId="0BBD0EFE">
                          <v:shape id="_x0000_i1044" type="#_x0000_t75" style="width:214.8pt;height:144.05pt">
                            <v:imagedata r:id="rId50" o:title=""/>
                          </v:shape>
                          <o:OLEObject Type="Embed" ProgID="Visio.Drawing.15" ShapeID="_x0000_i1044" DrawAspect="Content" ObjectID="_1828327293" r:id="rId52"/>
                        </w:object>
                      </w:r>
                    </w:p>
                    <w:p w14:paraId="5442D62B" w14:textId="19DF9B59" w:rsidR="002C05F9" w:rsidRDefault="002C05F9" w:rsidP="002C05F9">
                      <w:pPr>
                        <w:pStyle w:val="FigureHeading"/>
                      </w:pPr>
                      <w:r w:rsidRPr="00D34285">
                        <w:t>Figure 1</w:t>
                      </w:r>
                      <w:r>
                        <w:t>5</w:t>
                      </w:r>
                      <w:r w:rsidRPr="00D34285">
                        <w:t>. Phase versus distance graph (21-50 cm)</w:t>
                      </w:r>
                      <w:r>
                        <w:t>.</w:t>
                      </w:r>
                    </w:p>
                  </w:txbxContent>
                </v:textbox>
                <w10:wrap type="square"/>
              </v:shape>
            </w:pict>
          </mc:Fallback>
        </mc:AlternateContent>
      </w:r>
      <w:r w:rsidRPr="002C05F9">
        <w:rPr>
          <w:noProof/>
          <w:highlight w:val="yellow"/>
          <w:lang w:val="en-ID"/>
        </w:rPr>
        <mc:AlternateContent>
          <mc:Choice Requires="wps">
            <w:drawing>
              <wp:anchor distT="45720" distB="45720" distL="114300" distR="114300" simplePos="0" relativeHeight="251689984" behindDoc="0" locked="0" layoutInCell="1" allowOverlap="1" wp14:anchorId="5381936F" wp14:editId="7173A637">
                <wp:simplePos x="0" y="0"/>
                <wp:positionH relativeFrom="margin">
                  <wp:align>right</wp:align>
                </wp:positionH>
                <wp:positionV relativeFrom="paragraph">
                  <wp:posOffset>74</wp:posOffset>
                </wp:positionV>
                <wp:extent cx="2771775" cy="4333875"/>
                <wp:effectExtent l="0" t="0" r="9525" b="9525"/>
                <wp:wrapTopAndBottom/>
                <wp:docPr id="1318004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4333875"/>
                        </a:xfrm>
                        <a:prstGeom prst="rect">
                          <a:avLst/>
                        </a:prstGeom>
                        <a:solidFill>
                          <a:srgbClr val="FFFFFF"/>
                        </a:solidFill>
                        <a:ln w="9525">
                          <a:noFill/>
                          <a:miter lim="800000"/>
                          <a:headEnd/>
                          <a:tailEnd/>
                        </a:ln>
                      </wps:spPr>
                      <wps:txbx>
                        <w:txbxContent>
                          <w:p w14:paraId="69FB850D" w14:textId="77777777" w:rsidR="002C05F9" w:rsidRDefault="002C05F9" w:rsidP="002C05F9">
                            <w:pPr>
                              <w:pStyle w:val="TableHeading"/>
                            </w:pPr>
                            <w:r w:rsidRPr="00197C77">
                              <w:t xml:space="preserve">Table </w:t>
                            </w:r>
                            <w:r>
                              <w:t>2</w:t>
                            </w:r>
                          </w:p>
                          <w:p w14:paraId="24783117" w14:textId="712C389C" w:rsidR="002C05F9" w:rsidRDefault="002C05F9" w:rsidP="002C05F9">
                            <w:pPr>
                              <w:pStyle w:val="TableHeading"/>
                            </w:pPr>
                            <w:r w:rsidRPr="00197C77">
                              <w:t xml:space="preserve">Phase </w:t>
                            </w:r>
                            <w:r>
                              <w:t xml:space="preserve">Difference </w:t>
                            </w:r>
                            <w:r w:rsidRPr="00197C77">
                              <w:t xml:space="preserve"> Measurements Corresponding to Object Distance</w:t>
                            </w:r>
                          </w:p>
                          <w:tbl>
                            <w:tblPr>
                              <w:tblStyle w:val="TableGrid"/>
                              <w:tblW w:w="5000" w:type="pct"/>
                              <w:jc w:val="center"/>
                              <w:tblLook w:val="04A0" w:firstRow="1" w:lastRow="0" w:firstColumn="1" w:lastColumn="0" w:noHBand="0" w:noVBand="1"/>
                            </w:tblPr>
                            <w:tblGrid>
                              <w:gridCol w:w="2209"/>
                              <w:gridCol w:w="1859"/>
                            </w:tblGrid>
                            <w:tr w:rsidR="002C05F9" w:rsidRPr="00173843" w14:paraId="3C3F0E57" w14:textId="77777777" w:rsidTr="002C05F9">
                              <w:trPr>
                                <w:jc w:val="center"/>
                              </w:trPr>
                              <w:tc>
                                <w:tcPr>
                                  <w:tcW w:w="2715" w:type="pct"/>
                                  <w:vAlign w:val="center"/>
                                </w:tcPr>
                                <w:p w14:paraId="32000112" w14:textId="77777777" w:rsidR="002C05F9" w:rsidRPr="002C05F9" w:rsidRDefault="002C05F9" w:rsidP="002C05F9">
                                  <w:pPr>
                                    <w:pStyle w:val="NormalWeb"/>
                                    <w:jc w:val="center"/>
                                    <w:rPr>
                                      <w:b/>
                                      <w:bCs/>
                                      <w:sz w:val="16"/>
                                      <w:szCs w:val="16"/>
                                    </w:rPr>
                                  </w:pPr>
                                  <w:r w:rsidRPr="002C05F9">
                                    <w:rPr>
                                      <w:b/>
                                      <w:bCs/>
                                      <w:sz w:val="16"/>
                                      <w:szCs w:val="16"/>
                                    </w:rPr>
                                    <w:t>Distance (cm)</w:t>
                                  </w:r>
                                </w:p>
                              </w:tc>
                              <w:tc>
                                <w:tcPr>
                                  <w:tcW w:w="2285" w:type="pct"/>
                                  <w:vAlign w:val="center"/>
                                </w:tcPr>
                                <w:p w14:paraId="4535CE7B" w14:textId="77777777" w:rsidR="002C05F9" w:rsidRPr="002C05F9" w:rsidRDefault="002C05F9" w:rsidP="002C05F9">
                                  <w:pPr>
                                    <w:pStyle w:val="NormalWeb"/>
                                    <w:jc w:val="center"/>
                                    <w:rPr>
                                      <w:b/>
                                      <w:bCs/>
                                      <w:sz w:val="16"/>
                                      <w:szCs w:val="16"/>
                                    </w:rPr>
                                  </w:pPr>
                                  <w:r w:rsidRPr="002C05F9">
                                    <w:rPr>
                                      <w:b/>
                                      <w:bCs/>
                                      <w:sz w:val="16"/>
                                      <w:szCs w:val="16"/>
                                    </w:rPr>
                                    <w:t>Phase (rad)</w:t>
                                  </w:r>
                                </w:p>
                              </w:tc>
                            </w:tr>
                            <w:tr w:rsidR="002C05F9" w:rsidRPr="00173843" w14:paraId="7B4FD86B" w14:textId="77777777" w:rsidTr="002C05F9">
                              <w:trPr>
                                <w:jc w:val="center"/>
                              </w:trPr>
                              <w:tc>
                                <w:tcPr>
                                  <w:tcW w:w="2715" w:type="pct"/>
                                  <w:vAlign w:val="bottom"/>
                                </w:tcPr>
                                <w:p w14:paraId="5A15E849" w14:textId="77777777" w:rsidR="002C05F9" w:rsidRPr="00173843" w:rsidRDefault="002C05F9" w:rsidP="002C05F9">
                                  <w:pPr>
                                    <w:pStyle w:val="NormalWeb"/>
                                    <w:jc w:val="center"/>
                                    <w:rPr>
                                      <w:sz w:val="16"/>
                                      <w:szCs w:val="16"/>
                                    </w:rPr>
                                  </w:pPr>
                                  <w:r w:rsidRPr="00173843">
                                    <w:rPr>
                                      <w:color w:val="000000"/>
                                      <w:sz w:val="16"/>
                                      <w:szCs w:val="16"/>
                                    </w:rPr>
                                    <w:t>21</w:t>
                                  </w:r>
                                </w:p>
                              </w:tc>
                              <w:tc>
                                <w:tcPr>
                                  <w:tcW w:w="2285" w:type="pct"/>
                                  <w:vAlign w:val="bottom"/>
                                </w:tcPr>
                                <w:p w14:paraId="157D19B4" w14:textId="60AEA609" w:rsidR="002C05F9" w:rsidRPr="00173843" w:rsidRDefault="002C05F9" w:rsidP="002C05F9">
                                  <w:pPr>
                                    <w:pStyle w:val="NormalWeb"/>
                                    <w:jc w:val="center"/>
                                    <w:rPr>
                                      <w:sz w:val="16"/>
                                      <w:szCs w:val="16"/>
                                    </w:rPr>
                                  </w:pPr>
                                  <w:r w:rsidRPr="00173843">
                                    <w:rPr>
                                      <w:color w:val="000000"/>
                                      <w:sz w:val="16"/>
                                      <w:szCs w:val="16"/>
                                    </w:rPr>
                                    <w:t>-3</w:t>
                                  </w:r>
                                  <w:r w:rsidR="00B661E2">
                                    <w:rPr>
                                      <w:color w:val="000000"/>
                                      <w:sz w:val="16"/>
                                      <w:szCs w:val="16"/>
                                    </w:rPr>
                                    <w:t>.</w:t>
                                  </w:r>
                                  <w:r w:rsidRPr="00173843">
                                    <w:rPr>
                                      <w:color w:val="000000"/>
                                      <w:sz w:val="16"/>
                                      <w:szCs w:val="16"/>
                                    </w:rPr>
                                    <w:t>369940</w:t>
                                  </w:r>
                                </w:p>
                              </w:tc>
                            </w:tr>
                            <w:tr w:rsidR="002C05F9" w:rsidRPr="00173843" w14:paraId="20E8A1D7" w14:textId="77777777" w:rsidTr="002C05F9">
                              <w:trPr>
                                <w:jc w:val="center"/>
                              </w:trPr>
                              <w:tc>
                                <w:tcPr>
                                  <w:tcW w:w="2715" w:type="pct"/>
                                  <w:vAlign w:val="bottom"/>
                                </w:tcPr>
                                <w:p w14:paraId="412E6C65" w14:textId="77777777" w:rsidR="002C05F9" w:rsidRPr="00173843" w:rsidRDefault="002C05F9" w:rsidP="002C05F9">
                                  <w:pPr>
                                    <w:pStyle w:val="NormalWeb"/>
                                    <w:jc w:val="center"/>
                                    <w:rPr>
                                      <w:sz w:val="16"/>
                                      <w:szCs w:val="16"/>
                                    </w:rPr>
                                  </w:pPr>
                                  <w:r w:rsidRPr="00173843">
                                    <w:rPr>
                                      <w:color w:val="000000"/>
                                      <w:sz w:val="16"/>
                                      <w:szCs w:val="16"/>
                                    </w:rPr>
                                    <w:t>22</w:t>
                                  </w:r>
                                </w:p>
                              </w:tc>
                              <w:tc>
                                <w:tcPr>
                                  <w:tcW w:w="2285" w:type="pct"/>
                                  <w:vAlign w:val="bottom"/>
                                </w:tcPr>
                                <w:p w14:paraId="2D012B58" w14:textId="3EB63E21" w:rsidR="002C05F9" w:rsidRPr="00173843" w:rsidRDefault="002C05F9" w:rsidP="002C05F9">
                                  <w:pPr>
                                    <w:pStyle w:val="NormalWeb"/>
                                    <w:jc w:val="center"/>
                                    <w:rPr>
                                      <w:sz w:val="16"/>
                                      <w:szCs w:val="16"/>
                                    </w:rPr>
                                  </w:pPr>
                                  <w:r w:rsidRPr="00173843">
                                    <w:rPr>
                                      <w:color w:val="000000"/>
                                      <w:sz w:val="16"/>
                                      <w:szCs w:val="16"/>
                                    </w:rPr>
                                    <w:t>-2</w:t>
                                  </w:r>
                                  <w:r w:rsidR="00B661E2">
                                    <w:rPr>
                                      <w:color w:val="000000"/>
                                      <w:sz w:val="16"/>
                                      <w:szCs w:val="16"/>
                                    </w:rPr>
                                    <w:t>.</w:t>
                                  </w:r>
                                  <w:r w:rsidRPr="00173843">
                                    <w:rPr>
                                      <w:color w:val="000000"/>
                                      <w:sz w:val="16"/>
                                      <w:szCs w:val="16"/>
                                    </w:rPr>
                                    <w:t>30522</w:t>
                                  </w:r>
                                </w:p>
                              </w:tc>
                            </w:tr>
                            <w:tr w:rsidR="002C05F9" w:rsidRPr="00173843" w14:paraId="627E1CC9" w14:textId="77777777" w:rsidTr="002C05F9">
                              <w:trPr>
                                <w:jc w:val="center"/>
                              </w:trPr>
                              <w:tc>
                                <w:tcPr>
                                  <w:tcW w:w="2715" w:type="pct"/>
                                  <w:vAlign w:val="bottom"/>
                                </w:tcPr>
                                <w:p w14:paraId="17958AE7" w14:textId="77777777" w:rsidR="002C05F9" w:rsidRPr="00173843" w:rsidRDefault="002C05F9" w:rsidP="002C05F9">
                                  <w:pPr>
                                    <w:pStyle w:val="NormalWeb"/>
                                    <w:jc w:val="center"/>
                                    <w:rPr>
                                      <w:sz w:val="16"/>
                                      <w:szCs w:val="16"/>
                                    </w:rPr>
                                  </w:pPr>
                                  <w:r w:rsidRPr="00173843">
                                    <w:rPr>
                                      <w:color w:val="000000"/>
                                      <w:sz w:val="16"/>
                                      <w:szCs w:val="16"/>
                                    </w:rPr>
                                    <w:t>23</w:t>
                                  </w:r>
                                </w:p>
                              </w:tc>
                              <w:tc>
                                <w:tcPr>
                                  <w:tcW w:w="2285" w:type="pct"/>
                                  <w:vAlign w:val="bottom"/>
                                </w:tcPr>
                                <w:p w14:paraId="5EFE7291" w14:textId="1E183568" w:rsidR="002C05F9" w:rsidRPr="00173843" w:rsidRDefault="002C05F9" w:rsidP="002C05F9">
                                  <w:pPr>
                                    <w:pStyle w:val="NormalWeb"/>
                                    <w:jc w:val="center"/>
                                    <w:rPr>
                                      <w:sz w:val="16"/>
                                      <w:szCs w:val="16"/>
                                    </w:rPr>
                                  </w:pPr>
                                  <w:r w:rsidRPr="00173843">
                                    <w:rPr>
                                      <w:color w:val="000000"/>
                                      <w:sz w:val="16"/>
                                      <w:szCs w:val="16"/>
                                    </w:rPr>
                                    <w:t>-2</w:t>
                                  </w:r>
                                  <w:r w:rsidR="00B661E2">
                                    <w:rPr>
                                      <w:color w:val="000000"/>
                                      <w:sz w:val="16"/>
                                      <w:szCs w:val="16"/>
                                    </w:rPr>
                                    <w:t>.</w:t>
                                  </w:r>
                                  <w:r w:rsidRPr="00173843">
                                    <w:rPr>
                                      <w:color w:val="000000"/>
                                      <w:sz w:val="16"/>
                                      <w:szCs w:val="16"/>
                                    </w:rPr>
                                    <w:t>84152</w:t>
                                  </w:r>
                                </w:p>
                              </w:tc>
                            </w:tr>
                            <w:tr w:rsidR="002C05F9" w:rsidRPr="00173843" w14:paraId="5CB4E618" w14:textId="77777777" w:rsidTr="002C05F9">
                              <w:trPr>
                                <w:jc w:val="center"/>
                              </w:trPr>
                              <w:tc>
                                <w:tcPr>
                                  <w:tcW w:w="2715" w:type="pct"/>
                                  <w:vAlign w:val="bottom"/>
                                </w:tcPr>
                                <w:p w14:paraId="1B232B61" w14:textId="77777777" w:rsidR="002C05F9" w:rsidRPr="00173843" w:rsidRDefault="002C05F9" w:rsidP="002C05F9">
                                  <w:pPr>
                                    <w:pStyle w:val="NormalWeb"/>
                                    <w:jc w:val="center"/>
                                    <w:rPr>
                                      <w:sz w:val="16"/>
                                      <w:szCs w:val="16"/>
                                    </w:rPr>
                                  </w:pPr>
                                  <w:r w:rsidRPr="00173843">
                                    <w:rPr>
                                      <w:color w:val="000000"/>
                                      <w:sz w:val="16"/>
                                      <w:szCs w:val="16"/>
                                    </w:rPr>
                                    <w:t>24</w:t>
                                  </w:r>
                                </w:p>
                              </w:tc>
                              <w:tc>
                                <w:tcPr>
                                  <w:tcW w:w="2285" w:type="pct"/>
                                  <w:vAlign w:val="bottom"/>
                                </w:tcPr>
                                <w:p w14:paraId="2F43F258" w14:textId="366668D5" w:rsidR="002C05F9" w:rsidRPr="00173843" w:rsidRDefault="002C05F9" w:rsidP="002C05F9">
                                  <w:pPr>
                                    <w:pStyle w:val="NormalWeb"/>
                                    <w:jc w:val="center"/>
                                    <w:rPr>
                                      <w:sz w:val="16"/>
                                      <w:szCs w:val="16"/>
                                    </w:rPr>
                                  </w:pPr>
                                  <w:r w:rsidRPr="00173843">
                                    <w:rPr>
                                      <w:color w:val="000000"/>
                                      <w:sz w:val="16"/>
                                      <w:szCs w:val="16"/>
                                    </w:rPr>
                                    <w:t>-0</w:t>
                                  </w:r>
                                  <w:r w:rsidR="00B661E2">
                                    <w:rPr>
                                      <w:color w:val="000000"/>
                                      <w:sz w:val="16"/>
                                      <w:szCs w:val="16"/>
                                    </w:rPr>
                                    <w:t>.</w:t>
                                  </w:r>
                                  <w:r w:rsidRPr="00173843">
                                    <w:rPr>
                                      <w:color w:val="000000"/>
                                      <w:sz w:val="16"/>
                                      <w:szCs w:val="16"/>
                                    </w:rPr>
                                    <w:t>07206</w:t>
                                  </w:r>
                                </w:p>
                              </w:tc>
                            </w:tr>
                            <w:tr w:rsidR="002C05F9" w:rsidRPr="00173843" w14:paraId="503F6189" w14:textId="77777777" w:rsidTr="002C05F9">
                              <w:trPr>
                                <w:jc w:val="center"/>
                              </w:trPr>
                              <w:tc>
                                <w:tcPr>
                                  <w:tcW w:w="2715" w:type="pct"/>
                                  <w:shd w:val="clear" w:color="auto" w:fill="F2F2F2" w:themeFill="background1" w:themeFillShade="F2"/>
                                  <w:vAlign w:val="bottom"/>
                                </w:tcPr>
                                <w:p w14:paraId="22EC158A" w14:textId="77777777" w:rsidR="002C05F9" w:rsidRPr="00173843" w:rsidRDefault="002C05F9" w:rsidP="002C05F9">
                                  <w:pPr>
                                    <w:pStyle w:val="NormalWeb"/>
                                    <w:jc w:val="center"/>
                                    <w:rPr>
                                      <w:sz w:val="16"/>
                                      <w:szCs w:val="16"/>
                                    </w:rPr>
                                  </w:pPr>
                                  <w:r w:rsidRPr="00173843">
                                    <w:rPr>
                                      <w:color w:val="000000"/>
                                      <w:sz w:val="16"/>
                                      <w:szCs w:val="16"/>
                                    </w:rPr>
                                    <w:t>25</w:t>
                                  </w:r>
                                </w:p>
                              </w:tc>
                              <w:tc>
                                <w:tcPr>
                                  <w:tcW w:w="2285" w:type="pct"/>
                                  <w:shd w:val="clear" w:color="auto" w:fill="F2F2F2" w:themeFill="background1" w:themeFillShade="F2"/>
                                  <w:vAlign w:val="bottom"/>
                                </w:tcPr>
                                <w:p w14:paraId="56031B69" w14:textId="095BE84B" w:rsidR="002C05F9" w:rsidRPr="00173843" w:rsidRDefault="002C05F9" w:rsidP="002C05F9">
                                  <w:pPr>
                                    <w:pStyle w:val="NormalWeb"/>
                                    <w:jc w:val="center"/>
                                    <w:rPr>
                                      <w:sz w:val="16"/>
                                      <w:szCs w:val="16"/>
                                    </w:rPr>
                                  </w:pPr>
                                  <w:r w:rsidRPr="00173843">
                                    <w:rPr>
                                      <w:color w:val="000000"/>
                                      <w:sz w:val="16"/>
                                      <w:szCs w:val="16"/>
                                    </w:rPr>
                                    <w:t>3</w:t>
                                  </w:r>
                                  <w:r w:rsidR="00B661E2">
                                    <w:rPr>
                                      <w:color w:val="000000"/>
                                      <w:sz w:val="16"/>
                                      <w:szCs w:val="16"/>
                                    </w:rPr>
                                    <w:t>.</w:t>
                                  </w:r>
                                  <w:r w:rsidRPr="00173843">
                                    <w:rPr>
                                      <w:color w:val="000000"/>
                                      <w:sz w:val="16"/>
                                      <w:szCs w:val="16"/>
                                    </w:rPr>
                                    <w:t>035867</w:t>
                                  </w:r>
                                </w:p>
                              </w:tc>
                            </w:tr>
                            <w:tr w:rsidR="002C05F9" w:rsidRPr="00173843" w14:paraId="624CAB31" w14:textId="77777777" w:rsidTr="002C05F9">
                              <w:trPr>
                                <w:jc w:val="center"/>
                              </w:trPr>
                              <w:tc>
                                <w:tcPr>
                                  <w:tcW w:w="2715" w:type="pct"/>
                                  <w:shd w:val="clear" w:color="auto" w:fill="F2F2F2" w:themeFill="background1" w:themeFillShade="F2"/>
                                  <w:vAlign w:val="bottom"/>
                                </w:tcPr>
                                <w:p w14:paraId="2A8DAF2B" w14:textId="77777777" w:rsidR="002C05F9" w:rsidRPr="00173843" w:rsidRDefault="002C05F9" w:rsidP="002C05F9">
                                  <w:pPr>
                                    <w:pStyle w:val="NormalWeb"/>
                                    <w:jc w:val="center"/>
                                    <w:rPr>
                                      <w:sz w:val="16"/>
                                      <w:szCs w:val="16"/>
                                    </w:rPr>
                                  </w:pPr>
                                  <w:r w:rsidRPr="00173843">
                                    <w:rPr>
                                      <w:color w:val="000000"/>
                                      <w:sz w:val="16"/>
                                      <w:szCs w:val="16"/>
                                    </w:rPr>
                                    <w:t>26</w:t>
                                  </w:r>
                                </w:p>
                              </w:tc>
                              <w:tc>
                                <w:tcPr>
                                  <w:tcW w:w="2285" w:type="pct"/>
                                  <w:shd w:val="clear" w:color="auto" w:fill="F2F2F2" w:themeFill="background1" w:themeFillShade="F2"/>
                                  <w:vAlign w:val="bottom"/>
                                </w:tcPr>
                                <w:p w14:paraId="1885DBC4" w14:textId="4E3C083D" w:rsidR="002C05F9" w:rsidRPr="00173843" w:rsidRDefault="002C05F9" w:rsidP="002C05F9">
                                  <w:pPr>
                                    <w:pStyle w:val="NormalWeb"/>
                                    <w:jc w:val="center"/>
                                    <w:rPr>
                                      <w:sz w:val="16"/>
                                      <w:szCs w:val="16"/>
                                    </w:rPr>
                                  </w:pPr>
                                  <w:r w:rsidRPr="00173843">
                                    <w:rPr>
                                      <w:color w:val="000000"/>
                                      <w:sz w:val="16"/>
                                      <w:szCs w:val="16"/>
                                    </w:rPr>
                                    <w:t>2</w:t>
                                  </w:r>
                                  <w:r w:rsidR="00B661E2">
                                    <w:rPr>
                                      <w:color w:val="000000"/>
                                      <w:sz w:val="16"/>
                                      <w:szCs w:val="16"/>
                                    </w:rPr>
                                    <w:t>.</w:t>
                                  </w:r>
                                  <w:r w:rsidRPr="00173843">
                                    <w:rPr>
                                      <w:color w:val="000000"/>
                                      <w:sz w:val="16"/>
                                      <w:szCs w:val="16"/>
                                    </w:rPr>
                                    <w:t>259761</w:t>
                                  </w:r>
                                </w:p>
                              </w:tc>
                            </w:tr>
                            <w:tr w:rsidR="002C05F9" w:rsidRPr="00173843" w14:paraId="2D421DC0" w14:textId="77777777" w:rsidTr="002C05F9">
                              <w:trPr>
                                <w:jc w:val="center"/>
                              </w:trPr>
                              <w:tc>
                                <w:tcPr>
                                  <w:tcW w:w="2715" w:type="pct"/>
                                  <w:shd w:val="clear" w:color="auto" w:fill="F2F2F2" w:themeFill="background1" w:themeFillShade="F2"/>
                                  <w:vAlign w:val="bottom"/>
                                </w:tcPr>
                                <w:p w14:paraId="32507176" w14:textId="77777777" w:rsidR="002C05F9" w:rsidRPr="00173843" w:rsidRDefault="002C05F9" w:rsidP="002C05F9">
                                  <w:pPr>
                                    <w:pStyle w:val="NormalWeb"/>
                                    <w:jc w:val="center"/>
                                    <w:rPr>
                                      <w:sz w:val="16"/>
                                      <w:szCs w:val="16"/>
                                    </w:rPr>
                                  </w:pPr>
                                  <w:r w:rsidRPr="00173843">
                                    <w:rPr>
                                      <w:color w:val="000000"/>
                                      <w:sz w:val="16"/>
                                      <w:szCs w:val="16"/>
                                    </w:rPr>
                                    <w:t>27</w:t>
                                  </w:r>
                                </w:p>
                              </w:tc>
                              <w:tc>
                                <w:tcPr>
                                  <w:tcW w:w="2285" w:type="pct"/>
                                  <w:shd w:val="clear" w:color="auto" w:fill="F2F2F2" w:themeFill="background1" w:themeFillShade="F2"/>
                                  <w:vAlign w:val="bottom"/>
                                </w:tcPr>
                                <w:p w14:paraId="531D7C9B" w14:textId="6BF968FB" w:rsidR="002C05F9" w:rsidRPr="00173843" w:rsidRDefault="002C05F9" w:rsidP="002C05F9">
                                  <w:pPr>
                                    <w:pStyle w:val="NormalWeb"/>
                                    <w:jc w:val="center"/>
                                    <w:rPr>
                                      <w:sz w:val="16"/>
                                      <w:szCs w:val="16"/>
                                    </w:rPr>
                                  </w:pPr>
                                  <w:r w:rsidRPr="00173843">
                                    <w:rPr>
                                      <w:color w:val="000000"/>
                                      <w:sz w:val="16"/>
                                      <w:szCs w:val="16"/>
                                    </w:rPr>
                                    <w:t>1</w:t>
                                  </w:r>
                                  <w:r w:rsidR="00B661E2">
                                    <w:rPr>
                                      <w:color w:val="000000"/>
                                      <w:sz w:val="16"/>
                                      <w:szCs w:val="16"/>
                                    </w:rPr>
                                    <w:t>.</w:t>
                                  </w:r>
                                  <w:r w:rsidRPr="00173843">
                                    <w:rPr>
                                      <w:color w:val="000000"/>
                                      <w:sz w:val="16"/>
                                      <w:szCs w:val="16"/>
                                    </w:rPr>
                                    <w:t>819484</w:t>
                                  </w:r>
                                </w:p>
                              </w:tc>
                            </w:tr>
                            <w:tr w:rsidR="002C05F9" w:rsidRPr="00173843" w14:paraId="3F5D85DB" w14:textId="77777777" w:rsidTr="002C05F9">
                              <w:trPr>
                                <w:jc w:val="center"/>
                              </w:trPr>
                              <w:tc>
                                <w:tcPr>
                                  <w:tcW w:w="2715" w:type="pct"/>
                                  <w:shd w:val="clear" w:color="auto" w:fill="F2F2F2" w:themeFill="background1" w:themeFillShade="F2"/>
                                  <w:vAlign w:val="bottom"/>
                                </w:tcPr>
                                <w:p w14:paraId="5C7C279D" w14:textId="77777777" w:rsidR="002C05F9" w:rsidRPr="00173843" w:rsidRDefault="002C05F9" w:rsidP="002C05F9">
                                  <w:pPr>
                                    <w:pStyle w:val="NormalWeb"/>
                                    <w:jc w:val="center"/>
                                    <w:rPr>
                                      <w:sz w:val="16"/>
                                      <w:szCs w:val="16"/>
                                    </w:rPr>
                                  </w:pPr>
                                  <w:r w:rsidRPr="00173843">
                                    <w:rPr>
                                      <w:color w:val="000000"/>
                                      <w:sz w:val="16"/>
                                      <w:szCs w:val="16"/>
                                    </w:rPr>
                                    <w:t>28</w:t>
                                  </w:r>
                                </w:p>
                              </w:tc>
                              <w:tc>
                                <w:tcPr>
                                  <w:tcW w:w="2285" w:type="pct"/>
                                  <w:shd w:val="clear" w:color="auto" w:fill="F2F2F2" w:themeFill="background1" w:themeFillShade="F2"/>
                                  <w:vAlign w:val="bottom"/>
                                </w:tcPr>
                                <w:p w14:paraId="22089C36" w14:textId="7ED4EAD0" w:rsidR="002C05F9" w:rsidRPr="00173843" w:rsidRDefault="002C05F9" w:rsidP="002C05F9">
                                  <w:pPr>
                                    <w:pStyle w:val="NormalWeb"/>
                                    <w:jc w:val="center"/>
                                    <w:rPr>
                                      <w:sz w:val="16"/>
                                      <w:szCs w:val="16"/>
                                    </w:rPr>
                                  </w:pPr>
                                  <w:r w:rsidRPr="00173843">
                                    <w:rPr>
                                      <w:color w:val="000000"/>
                                      <w:sz w:val="16"/>
                                      <w:szCs w:val="16"/>
                                    </w:rPr>
                                    <w:t>1</w:t>
                                  </w:r>
                                  <w:r w:rsidR="00B661E2">
                                    <w:rPr>
                                      <w:color w:val="000000"/>
                                      <w:sz w:val="16"/>
                                      <w:szCs w:val="16"/>
                                    </w:rPr>
                                    <w:t>.</w:t>
                                  </w:r>
                                  <w:r w:rsidRPr="00173843">
                                    <w:rPr>
                                      <w:color w:val="000000"/>
                                      <w:sz w:val="16"/>
                                      <w:szCs w:val="16"/>
                                    </w:rPr>
                                    <w:t>387173</w:t>
                                  </w:r>
                                </w:p>
                              </w:tc>
                            </w:tr>
                            <w:tr w:rsidR="002C05F9" w:rsidRPr="00173843" w14:paraId="6A8D0704" w14:textId="77777777" w:rsidTr="002C05F9">
                              <w:trPr>
                                <w:jc w:val="center"/>
                              </w:trPr>
                              <w:tc>
                                <w:tcPr>
                                  <w:tcW w:w="2715" w:type="pct"/>
                                  <w:shd w:val="clear" w:color="auto" w:fill="F2F2F2" w:themeFill="background1" w:themeFillShade="F2"/>
                                  <w:vAlign w:val="bottom"/>
                                </w:tcPr>
                                <w:p w14:paraId="01E4EBEB" w14:textId="77777777" w:rsidR="002C05F9" w:rsidRPr="00173843" w:rsidRDefault="002C05F9" w:rsidP="002C05F9">
                                  <w:pPr>
                                    <w:pStyle w:val="NormalWeb"/>
                                    <w:jc w:val="center"/>
                                    <w:rPr>
                                      <w:sz w:val="16"/>
                                      <w:szCs w:val="16"/>
                                    </w:rPr>
                                  </w:pPr>
                                  <w:r w:rsidRPr="00173843">
                                    <w:rPr>
                                      <w:color w:val="000000"/>
                                      <w:sz w:val="16"/>
                                      <w:szCs w:val="16"/>
                                    </w:rPr>
                                    <w:t>29</w:t>
                                  </w:r>
                                </w:p>
                              </w:tc>
                              <w:tc>
                                <w:tcPr>
                                  <w:tcW w:w="2285" w:type="pct"/>
                                  <w:shd w:val="clear" w:color="auto" w:fill="F2F2F2" w:themeFill="background1" w:themeFillShade="F2"/>
                                  <w:vAlign w:val="bottom"/>
                                </w:tcPr>
                                <w:p w14:paraId="463B432E" w14:textId="65B91C2F" w:rsidR="002C05F9" w:rsidRPr="00173843" w:rsidRDefault="002C05F9" w:rsidP="002C05F9">
                                  <w:pPr>
                                    <w:pStyle w:val="NormalWeb"/>
                                    <w:jc w:val="center"/>
                                    <w:rPr>
                                      <w:sz w:val="16"/>
                                      <w:szCs w:val="16"/>
                                    </w:rPr>
                                  </w:pPr>
                                  <w:r w:rsidRPr="00173843">
                                    <w:rPr>
                                      <w:color w:val="000000"/>
                                      <w:sz w:val="16"/>
                                      <w:szCs w:val="16"/>
                                    </w:rPr>
                                    <w:t>0</w:t>
                                  </w:r>
                                  <w:r w:rsidR="00B661E2">
                                    <w:rPr>
                                      <w:color w:val="000000"/>
                                      <w:sz w:val="16"/>
                                      <w:szCs w:val="16"/>
                                    </w:rPr>
                                    <w:t>.</w:t>
                                  </w:r>
                                  <w:r w:rsidRPr="00173843">
                                    <w:rPr>
                                      <w:color w:val="000000"/>
                                      <w:sz w:val="16"/>
                                      <w:szCs w:val="16"/>
                                    </w:rPr>
                                    <w:t>929497</w:t>
                                  </w:r>
                                </w:p>
                              </w:tc>
                            </w:tr>
                            <w:tr w:rsidR="002C05F9" w:rsidRPr="00173843" w14:paraId="41980474" w14:textId="77777777" w:rsidTr="002C05F9">
                              <w:trPr>
                                <w:jc w:val="center"/>
                              </w:trPr>
                              <w:tc>
                                <w:tcPr>
                                  <w:tcW w:w="2715" w:type="pct"/>
                                  <w:shd w:val="clear" w:color="auto" w:fill="F2F2F2" w:themeFill="background1" w:themeFillShade="F2"/>
                                  <w:vAlign w:val="bottom"/>
                                </w:tcPr>
                                <w:p w14:paraId="3F5303FD" w14:textId="77777777" w:rsidR="002C05F9" w:rsidRPr="00173843" w:rsidRDefault="002C05F9" w:rsidP="002C05F9">
                                  <w:pPr>
                                    <w:pStyle w:val="NormalWeb"/>
                                    <w:jc w:val="center"/>
                                    <w:rPr>
                                      <w:sz w:val="16"/>
                                      <w:szCs w:val="16"/>
                                    </w:rPr>
                                  </w:pPr>
                                  <w:r w:rsidRPr="00173843">
                                    <w:rPr>
                                      <w:color w:val="000000"/>
                                      <w:sz w:val="16"/>
                                      <w:szCs w:val="16"/>
                                    </w:rPr>
                                    <w:t>30</w:t>
                                  </w:r>
                                </w:p>
                              </w:tc>
                              <w:tc>
                                <w:tcPr>
                                  <w:tcW w:w="2285" w:type="pct"/>
                                  <w:shd w:val="clear" w:color="auto" w:fill="F2F2F2" w:themeFill="background1" w:themeFillShade="F2"/>
                                  <w:vAlign w:val="bottom"/>
                                </w:tcPr>
                                <w:p w14:paraId="6ECCCB16" w14:textId="563299E8" w:rsidR="002C05F9" w:rsidRPr="00173843" w:rsidRDefault="002C05F9" w:rsidP="002C05F9">
                                  <w:pPr>
                                    <w:pStyle w:val="NormalWeb"/>
                                    <w:jc w:val="center"/>
                                    <w:rPr>
                                      <w:sz w:val="16"/>
                                      <w:szCs w:val="16"/>
                                    </w:rPr>
                                  </w:pPr>
                                  <w:r w:rsidRPr="00173843">
                                    <w:rPr>
                                      <w:color w:val="000000"/>
                                      <w:sz w:val="16"/>
                                      <w:szCs w:val="16"/>
                                    </w:rPr>
                                    <w:t>-0</w:t>
                                  </w:r>
                                  <w:r w:rsidR="00B661E2">
                                    <w:rPr>
                                      <w:color w:val="000000"/>
                                      <w:sz w:val="16"/>
                                      <w:szCs w:val="16"/>
                                    </w:rPr>
                                    <w:t>.</w:t>
                                  </w:r>
                                  <w:r w:rsidRPr="00173843">
                                    <w:rPr>
                                      <w:color w:val="000000"/>
                                      <w:sz w:val="16"/>
                                      <w:szCs w:val="16"/>
                                    </w:rPr>
                                    <w:t>00467</w:t>
                                  </w:r>
                                </w:p>
                              </w:tc>
                            </w:tr>
                            <w:tr w:rsidR="002C05F9" w:rsidRPr="00173843" w14:paraId="3E8CBB38" w14:textId="77777777" w:rsidTr="002C05F9">
                              <w:trPr>
                                <w:jc w:val="center"/>
                              </w:trPr>
                              <w:tc>
                                <w:tcPr>
                                  <w:tcW w:w="2715" w:type="pct"/>
                                  <w:shd w:val="clear" w:color="auto" w:fill="F2F2F2" w:themeFill="background1" w:themeFillShade="F2"/>
                                  <w:vAlign w:val="bottom"/>
                                </w:tcPr>
                                <w:p w14:paraId="7FEF9A8C" w14:textId="77777777" w:rsidR="002C05F9" w:rsidRPr="00173843" w:rsidRDefault="002C05F9" w:rsidP="002C05F9">
                                  <w:pPr>
                                    <w:pStyle w:val="NormalWeb"/>
                                    <w:jc w:val="center"/>
                                    <w:rPr>
                                      <w:sz w:val="16"/>
                                      <w:szCs w:val="16"/>
                                    </w:rPr>
                                  </w:pPr>
                                  <w:r w:rsidRPr="00173843">
                                    <w:rPr>
                                      <w:color w:val="000000"/>
                                      <w:sz w:val="16"/>
                                      <w:szCs w:val="16"/>
                                    </w:rPr>
                                    <w:t>31</w:t>
                                  </w:r>
                                </w:p>
                              </w:tc>
                              <w:tc>
                                <w:tcPr>
                                  <w:tcW w:w="2285" w:type="pct"/>
                                  <w:shd w:val="clear" w:color="auto" w:fill="F2F2F2" w:themeFill="background1" w:themeFillShade="F2"/>
                                  <w:vAlign w:val="bottom"/>
                                </w:tcPr>
                                <w:p w14:paraId="2608E6D8" w14:textId="3B86E92F" w:rsidR="002C05F9" w:rsidRPr="00173843" w:rsidRDefault="002C05F9" w:rsidP="002C05F9">
                                  <w:pPr>
                                    <w:pStyle w:val="NormalWeb"/>
                                    <w:jc w:val="center"/>
                                    <w:rPr>
                                      <w:sz w:val="16"/>
                                      <w:szCs w:val="16"/>
                                    </w:rPr>
                                  </w:pPr>
                                  <w:r w:rsidRPr="00173843">
                                    <w:rPr>
                                      <w:color w:val="000000"/>
                                      <w:sz w:val="16"/>
                                      <w:szCs w:val="16"/>
                                    </w:rPr>
                                    <w:t>-0</w:t>
                                  </w:r>
                                  <w:r w:rsidR="00B661E2">
                                    <w:rPr>
                                      <w:color w:val="000000"/>
                                      <w:sz w:val="16"/>
                                      <w:szCs w:val="16"/>
                                    </w:rPr>
                                    <w:t>.</w:t>
                                  </w:r>
                                  <w:r w:rsidRPr="00173843">
                                    <w:rPr>
                                      <w:color w:val="000000"/>
                                      <w:sz w:val="16"/>
                                      <w:szCs w:val="16"/>
                                    </w:rPr>
                                    <w:t>56372</w:t>
                                  </w:r>
                                </w:p>
                              </w:tc>
                            </w:tr>
                            <w:tr w:rsidR="002C05F9" w:rsidRPr="00173843" w14:paraId="48D97522" w14:textId="77777777" w:rsidTr="002C05F9">
                              <w:trPr>
                                <w:jc w:val="center"/>
                              </w:trPr>
                              <w:tc>
                                <w:tcPr>
                                  <w:tcW w:w="2715" w:type="pct"/>
                                  <w:shd w:val="clear" w:color="auto" w:fill="F2F2F2" w:themeFill="background1" w:themeFillShade="F2"/>
                                  <w:vAlign w:val="bottom"/>
                                </w:tcPr>
                                <w:p w14:paraId="37F72983" w14:textId="77777777" w:rsidR="002C05F9" w:rsidRPr="00173843" w:rsidRDefault="002C05F9" w:rsidP="002C05F9">
                                  <w:pPr>
                                    <w:pStyle w:val="NormalWeb"/>
                                    <w:jc w:val="center"/>
                                    <w:rPr>
                                      <w:sz w:val="16"/>
                                      <w:szCs w:val="16"/>
                                    </w:rPr>
                                  </w:pPr>
                                  <w:r w:rsidRPr="00173843">
                                    <w:rPr>
                                      <w:color w:val="000000"/>
                                      <w:sz w:val="16"/>
                                      <w:szCs w:val="16"/>
                                    </w:rPr>
                                    <w:t>32</w:t>
                                  </w:r>
                                </w:p>
                              </w:tc>
                              <w:tc>
                                <w:tcPr>
                                  <w:tcW w:w="2285" w:type="pct"/>
                                  <w:shd w:val="clear" w:color="auto" w:fill="F2F2F2" w:themeFill="background1" w:themeFillShade="F2"/>
                                  <w:vAlign w:val="bottom"/>
                                </w:tcPr>
                                <w:p w14:paraId="20005C16" w14:textId="15221170" w:rsidR="002C05F9" w:rsidRPr="00173843" w:rsidRDefault="002C05F9" w:rsidP="002C05F9">
                                  <w:pPr>
                                    <w:pStyle w:val="NormalWeb"/>
                                    <w:jc w:val="center"/>
                                    <w:rPr>
                                      <w:sz w:val="16"/>
                                      <w:szCs w:val="16"/>
                                    </w:rPr>
                                  </w:pPr>
                                  <w:r w:rsidRPr="00173843">
                                    <w:rPr>
                                      <w:color w:val="000000"/>
                                      <w:sz w:val="16"/>
                                      <w:szCs w:val="16"/>
                                    </w:rPr>
                                    <w:t>-1</w:t>
                                  </w:r>
                                  <w:r w:rsidR="00B661E2">
                                    <w:rPr>
                                      <w:color w:val="000000"/>
                                      <w:sz w:val="16"/>
                                      <w:szCs w:val="16"/>
                                    </w:rPr>
                                    <w:t>.</w:t>
                                  </w:r>
                                  <w:r w:rsidRPr="00173843">
                                    <w:rPr>
                                      <w:color w:val="000000"/>
                                      <w:sz w:val="16"/>
                                      <w:szCs w:val="16"/>
                                    </w:rPr>
                                    <w:t>63912</w:t>
                                  </w:r>
                                </w:p>
                              </w:tc>
                            </w:tr>
                            <w:tr w:rsidR="002C05F9" w:rsidRPr="00173843" w14:paraId="7BBE7F19" w14:textId="77777777" w:rsidTr="002C05F9">
                              <w:trPr>
                                <w:jc w:val="center"/>
                              </w:trPr>
                              <w:tc>
                                <w:tcPr>
                                  <w:tcW w:w="2715" w:type="pct"/>
                                  <w:shd w:val="clear" w:color="auto" w:fill="F2F2F2" w:themeFill="background1" w:themeFillShade="F2"/>
                                  <w:vAlign w:val="bottom"/>
                                </w:tcPr>
                                <w:p w14:paraId="596F7B95" w14:textId="77777777" w:rsidR="002C05F9" w:rsidRPr="00173843" w:rsidRDefault="002C05F9" w:rsidP="002C05F9">
                                  <w:pPr>
                                    <w:pStyle w:val="NormalWeb"/>
                                    <w:jc w:val="center"/>
                                    <w:rPr>
                                      <w:sz w:val="16"/>
                                      <w:szCs w:val="16"/>
                                    </w:rPr>
                                  </w:pPr>
                                  <w:r w:rsidRPr="00173843">
                                    <w:rPr>
                                      <w:color w:val="000000"/>
                                      <w:sz w:val="16"/>
                                      <w:szCs w:val="16"/>
                                    </w:rPr>
                                    <w:t>33</w:t>
                                  </w:r>
                                </w:p>
                              </w:tc>
                              <w:tc>
                                <w:tcPr>
                                  <w:tcW w:w="2285" w:type="pct"/>
                                  <w:shd w:val="clear" w:color="auto" w:fill="F2F2F2" w:themeFill="background1" w:themeFillShade="F2"/>
                                  <w:vAlign w:val="bottom"/>
                                </w:tcPr>
                                <w:p w14:paraId="24E4E1FD" w14:textId="456EA00C" w:rsidR="002C05F9" w:rsidRPr="00173843" w:rsidRDefault="002C05F9" w:rsidP="002C05F9">
                                  <w:pPr>
                                    <w:pStyle w:val="NormalWeb"/>
                                    <w:jc w:val="center"/>
                                    <w:rPr>
                                      <w:sz w:val="16"/>
                                      <w:szCs w:val="16"/>
                                    </w:rPr>
                                  </w:pPr>
                                  <w:r w:rsidRPr="00173843">
                                    <w:rPr>
                                      <w:color w:val="000000"/>
                                      <w:sz w:val="16"/>
                                      <w:szCs w:val="16"/>
                                    </w:rPr>
                                    <w:t>-2</w:t>
                                  </w:r>
                                  <w:r w:rsidR="00B661E2">
                                    <w:rPr>
                                      <w:color w:val="000000"/>
                                      <w:sz w:val="16"/>
                                      <w:szCs w:val="16"/>
                                    </w:rPr>
                                    <w:t>.</w:t>
                                  </w:r>
                                  <w:r w:rsidRPr="00173843">
                                    <w:rPr>
                                      <w:color w:val="000000"/>
                                      <w:sz w:val="16"/>
                                      <w:szCs w:val="16"/>
                                    </w:rPr>
                                    <w:t>75329</w:t>
                                  </w:r>
                                </w:p>
                              </w:tc>
                            </w:tr>
                            <w:tr w:rsidR="002C05F9" w:rsidRPr="00173843" w14:paraId="6B2CDAE3" w14:textId="77777777" w:rsidTr="002C05F9">
                              <w:trPr>
                                <w:jc w:val="center"/>
                              </w:trPr>
                              <w:tc>
                                <w:tcPr>
                                  <w:tcW w:w="2715" w:type="pct"/>
                                  <w:vAlign w:val="bottom"/>
                                </w:tcPr>
                                <w:p w14:paraId="561EDA44" w14:textId="77777777" w:rsidR="002C05F9" w:rsidRPr="00173843" w:rsidRDefault="002C05F9" w:rsidP="002C05F9">
                                  <w:pPr>
                                    <w:pStyle w:val="NormalWeb"/>
                                    <w:jc w:val="center"/>
                                    <w:rPr>
                                      <w:sz w:val="16"/>
                                      <w:szCs w:val="16"/>
                                    </w:rPr>
                                  </w:pPr>
                                  <w:r w:rsidRPr="00173843">
                                    <w:rPr>
                                      <w:color w:val="000000"/>
                                      <w:sz w:val="16"/>
                                      <w:szCs w:val="16"/>
                                    </w:rPr>
                                    <w:t>34</w:t>
                                  </w:r>
                                </w:p>
                              </w:tc>
                              <w:tc>
                                <w:tcPr>
                                  <w:tcW w:w="2285" w:type="pct"/>
                                  <w:vAlign w:val="bottom"/>
                                </w:tcPr>
                                <w:p w14:paraId="78A84A07" w14:textId="2B206E8C" w:rsidR="002C05F9" w:rsidRPr="00173843" w:rsidRDefault="002C05F9" w:rsidP="002C05F9">
                                  <w:pPr>
                                    <w:pStyle w:val="NormalWeb"/>
                                    <w:jc w:val="center"/>
                                    <w:rPr>
                                      <w:sz w:val="16"/>
                                      <w:szCs w:val="16"/>
                                    </w:rPr>
                                  </w:pPr>
                                  <w:r w:rsidRPr="00173843">
                                    <w:rPr>
                                      <w:color w:val="000000"/>
                                      <w:sz w:val="16"/>
                                      <w:szCs w:val="16"/>
                                    </w:rPr>
                                    <w:t>2</w:t>
                                  </w:r>
                                  <w:r w:rsidR="00B661E2">
                                    <w:rPr>
                                      <w:color w:val="000000"/>
                                      <w:sz w:val="16"/>
                                      <w:szCs w:val="16"/>
                                    </w:rPr>
                                    <w:t>.</w:t>
                                  </w:r>
                                  <w:r w:rsidRPr="00173843">
                                    <w:rPr>
                                      <w:color w:val="000000"/>
                                      <w:sz w:val="16"/>
                                      <w:szCs w:val="16"/>
                                    </w:rPr>
                                    <w:t>950637</w:t>
                                  </w:r>
                                </w:p>
                              </w:tc>
                            </w:tr>
                            <w:tr w:rsidR="002C05F9" w:rsidRPr="00173843" w14:paraId="3690CB40" w14:textId="77777777" w:rsidTr="002C05F9">
                              <w:trPr>
                                <w:jc w:val="center"/>
                              </w:trPr>
                              <w:tc>
                                <w:tcPr>
                                  <w:tcW w:w="2715" w:type="pct"/>
                                  <w:vAlign w:val="bottom"/>
                                </w:tcPr>
                                <w:p w14:paraId="32D6297B" w14:textId="77777777" w:rsidR="002C05F9" w:rsidRPr="00173843" w:rsidRDefault="002C05F9" w:rsidP="002C05F9">
                                  <w:pPr>
                                    <w:pStyle w:val="NormalWeb"/>
                                    <w:jc w:val="center"/>
                                    <w:rPr>
                                      <w:sz w:val="16"/>
                                      <w:szCs w:val="16"/>
                                    </w:rPr>
                                  </w:pPr>
                                  <w:r w:rsidRPr="00173843">
                                    <w:rPr>
                                      <w:color w:val="000000"/>
                                      <w:sz w:val="16"/>
                                      <w:szCs w:val="16"/>
                                    </w:rPr>
                                    <w:t>35</w:t>
                                  </w:r>
                                </w:p>
                              </w:tc>
                              <w:tc>
                                <w:tcPr>
                                  <w:tcW w:w="2285" w:type="pct"/>
                                  <w:vAlign w:val="bottom"/>
                                </w:tcPr>
                                <w:p w14:paraId="5D0226A1" w14:textId="592EE260" w:rsidR="002C05F9" w:rsidRPr="00173843" w:rsidRDefault="002C05F9" w:rsidP="002C05F9">
                                  <w:pPr>
                                    <w:pStyle w:val="NormalWeb"/>
                                    <w:jc w:val="center"/>
                                    <w:rPr>
                                      <w:sz w:val="16"/>
                                      <w:szCs w:val="16"/>
                                    </w:rPr>
                                  </w:pPr>
                                  <w:r w:rsidRPr="00173843">
                                    <w:rPr>
                                      <w:color w:val="000000"/>
                                      <w:sz w:val="16"/>
                                      <w:szCs w:val="16"/>
                                    </w:rPr>
                                    <w:t>2</w:t>
                                  </w:r>
                                  <w:r w:rsidR="00B661E2">
                                    <w:rPr>
                                      <w:color w:val="000000"/>
                                      <w:sz w:val="16"/>
                                      <w:szCs w:val="16"/>
                                    </w:rPr>
                                    <w:t>.</w:t>
                                  </w:r>
                                  <w:r w:rsidRPr="00173843">
                                    <w:rPr>
                                      <w:color w:val="000000"/>
                                      <w:sz w:val="16"/>
                                      <w:szCs w:val="16"/>
                                    </w:rPr>
                                    <w:t>169441</w:t>
                                  </w:r>
                                </w:p>
                              </w:tc>
                            </w:tr>
                            <w:tr w:rsidR="002C05F9" w:rsidRPr="00173843" w14:paraId="115EFD27" w14:textId="77777777" w:rsidTr="002C05F9">
                              <w:trPr>
                                <w:jc w:val="center"/>
                              </w:trPr>
                              <w:tc>
                                <w:tcPr>
                                  <w:tcW w:w="2715" w:type="pct"/>
                                  <w:vAlign w:val="bottom"/>
                                </w:tcPr>
                                <w:p w14:paraId="6BD22B24" w14:textId="77777777" w:rsidR="002C05F9" w:rsidRPr="00173843" w:rsidRDefault="002C05F9" w:rsidP="002C05F9">
                                  <w:pPr>
                                    <w:pStyle w:val="NormalWeb"/>
                                    <w:jc w:val="center"/>
                                    <w:rPr>
                                      <w:sz w:val="16"/>
                                      <w:szCs w:val="16"/>
                                    </w:rPr>
                                  </w:pPr>
                                  <w:r w:rsidRPr="00173843">
                                    <w:rPr>
                                      <w:color w:val="000000"/>
                                      <w:sz w:val="16"/>
                                      <w:szCs w:val="16"/>
                                    </w:rPr>
                                    <w:t>36</w:t>
                                  </w:r>
                                </w:p>
                              </w:tc>
                              <w:tc>
                                <w:tcPr>
                                  <w:tcW w:w="2285" w:type="pct"/>
                                  <w:vAlign w:val="bottom"/>
                                </w:tcPr>
                                <w:p w14:paraId="78CDFC8F" w14:textId="3F7BFDB4" w:rsidR="002C05F9" w:rsidRPr="00173843" w:rsidRDefault="002C05F9" w:rsidP="002C05F9">
                                  <w:pPr>
                                    <w:pStyle w:val="NormalWeb"/>
                                    <w:jc w:val="center"/>
                                    <w:rPr>
                                      <w:sz w:val="16"/>
                                      <w:szCs w:val="16"/>
                                    </w:rPr>
                                  </w:pPr>
                                  <w:r w:rsidRPr="00173843">
                                    <w:rPr>
                                      <w:color w:val="000000"/>
                                      <w:sz w:val="16"/>
                                      <w:szCs w:val="16"/>
                                    </w:rPr>
                                    <w:t>1</w:t>
                                  </w:r>
                                  <w:r w:rsidR="00B661E2">
                                    <w:rPr>
                                      <w:color w:val="000000"/>
                                      <w:sz w:val="16"/>
                                      <w:szCs w:val="16"/>
                                    </w:rPr>
                                    <w:t>.</w:t>
                                  </w:r>
                                  <w:r w:rsidRPr="00173843">
                                    <w:rPr>
                                      <w:color w:val="000000"/>
                                      <w:sz w:val="16"/>
                                      <w:szCs w:val="16"/>
                                    </w:rPr>
                                    <w:t>514471</w:t>
                                  </w:r>
                                </w:p>
                              </w:tc>
                            </w:tr>
                            <w:tr w:rsidR="002C05F9" w:rsidRPr="00173843" w14:paraId="54CE885D" w14:textId="77777777" w:rsidTr="002C05F9">
                              <w:trPr>
                                <w:jc w:val="center"/>
                              </w:trPr>
                              <w:tc>
                                <w:tcPr>
                                  <w:tcW w:w="2715" w:type="pct"/>
                                  <w:vAlign w:val="bottom"/>
                                </w:tcPr>
                                <w:p w14:paraId="042276BF" w14:textId="77777777" w:rsidR="002C05F9" w:rsidRPr="00173843" w:rsidRDefault="002C05F9" w:rsidP="002C05F9">
                                  <w:pPr>
                                    <w:pStyle w:val="NormalWeb"/>
                                    <w:jc w:val="center"/>
                                    <w:rPr>
                                      <w:sz w:val="16"/>
                                      <w:szCs w:val="16"/>
                                    </w:rPr>
                                  </w:pPr>
                                  <w:r w:rsidRPr="00173843">
                                    <w:rPr>
                                      <w:color w:val="000000"/>
                                      <w:sz w:val="16"/>
                                      <w:szCs w:val="16"/>
                                    </w:rPr>
                                    <w:t>37</w:t>
                                  </w:r>
                                </w:p>
                              </w:tc>
                              <w:tc>
                                <w:tcPr>
                                  <w:tcW w:w="2285" w:type="pct"/>
                                  <w:vAlign w:val="bottom"/>
                                </w:tcPr>
                                <w:p w14:paraId="39322BFE" w14:textId="089FE27C" w:rsidR="002C05F9" w:rsidRPr="00173843" w:rsidRDefault="002C05F9" w:rsidP="002C05F9">
                                  <w:pPr>
                                    <w:pStyle w:val="NormalWeb"/>
                                    <w:jc w:val="center"/>
                                    <w:rPr>
                                      <w:sz w:val="16"/>
                                      <w:szCs w:val="16"/>
                                    </w:rPr>
                                  </w:pPr>
                                  <w:r w:rsidRPr="00173843">
                                    <w:rPr>
                                      <w:color w:val="000000"/>
                                      <w:sz w:val="16"/>
                                      <w:szCs w:val="16"/>
                                    </w:rPr>
                                    <w:t>1</w:t>
                                  </w:r>
                                  <w:r w:rsidR="00B661E2">
                                    <w:rPr>
                                      <w:color w:val="000000"/>
                                      <w:sz w:val="16"/>
                                      <w:szCs w:val="16"/>
                                    </w:rPr>
                                    <w:t>.</w:t>
                                  </w:r>
                                  <w:r w:rsidRPr="00173843">
                                    <w:rPr>
                                      <w:color w:val="000000"/>
                                      <w:sz w:val="16"/>
                                      <w:szCs w:val="16"/>
                                    </w:rPr>
                                    <w:t>514471</w:t>
                                  </w:r>
                                </w:p>
                              </w:tc>
                            </w:tr>
                            <w:tr w:rsidR="002C05F9" w:rsidRPr="00173843" w14:paraId="17406F24" w14:textId="77777777" w:rsidTr="002C05F9">
                              <w:trPr>
                                <w:jc w:val="center"/>
                              </w:trPr>
                              <w:tc>
                                <w:tcPr>
                                  <w:tcW w:w="2715" w:type="pct"/>
                                  <w:vAlign w:val="bottom"/>
                                </w:tcPr>
                                <w:p w14:paraId="12523081" w14:textId="77777777" w:rsidR="002C05F9" w:rsidRPr="00173843" w:rsidRDefault="002C05F9" w:rsidP="002C05F9">
                                  <w:pPr>
                                    <w:pStyle w:val="NormalWeb"/>
                                    <w:jc w:val="center"/>
                                    <w:rPr>
                                      <w:sz w:val="16"/>
                                      <w:szCs w:val="16"/>
                                    </w:rPr>
                                  </w:pPr>
                                  <w:r w:rsidRPr="00173843">
                                    <w:rPr>
                                      <w:color w:val="000000"/>
                                      <w:sz w:val="16"/>
                                      <w:szCs w:val="16"/>
                                    </w:rPr>
                                    <w:t>38</w:t>
                                  </w:r>
                                </w:p>
                              </w:tc>
                              <w:tc>
                                <w:tcPr>
                                  <w:tcW w:w="2285" w:type="pct"/>
                                  <w:vAlign w:val="bottom"/>
                                </w:tcPr>
                                <w:p w14:paraId="761B7ABC" w14:textId="0A8D1DF4" w:rsidR="002C05F9" w:rsidRPr="00173843" w:rsidRDefault="002C05F9" w:rsidP="002C05F9">
                                  <w:pPr>
                                    <w:pStyle w:val="NormalWeb"/>
                                    <w:jc w:val="center"/>
                                    <w:rPr>
                                      <w:sz w:val="16"/>
                                      <w:szCs w:val="16"/>
                                    </w:rPr>
                                  </w:pPr>
                                  <w:r w:rsidRPr="00173843">
                                    <w:rPr>
                                      <w:color w:val="000000"/>
                                      <w:sz w:val="16"/>
                                      <w:szCs w:val="16"/>
                                    </w:rPr>
                                    <w:t>-0</w:t>
                                  </w:r>
                                  <w:r w:rsidR="00B661E2">
                                    <w:rPr>
                                      <w:color w:val="000000"/>
                                      <w:sz w:val="16"/>
                                      <w:szCs w:val="16"/>
                                    </w:rPr>
                                    <w:t>.</w:t>
                                  </w:r>
                                  <w:r w:rsidRPr="00173843">
                                    <w:rPr>
                                      <w:color w:val="000000"/>
                                      <w:sz w:val="16"/>
                                      <w:szCs w:val="16"/>
                                    </w:rPr>
                                    <w:t>64087</w:t>
                                  </w:r>
                                </w:p>
                              </w:tc>
                            </w:tr>
                            <w:tr w:rsidR="002C05F9" w:rsidRPr="00173843" w14:paraId="29344E51" w14:textId="77777777" w:rsidTr="002C05F9">
                              <w:trPr>
                                <w:jc w:val="center"/>
                              </w:trPr>
                              <w:tc>
                                <w:tcPr>
                                  <w:tcW w:w="2715" w:type="pct"/>
                                  <w:vAlign w:val="bottom"/>
                                </w:tcPr>
                                <w:p w14:paraId="1DF480D6" w14:textId="77777777" w:rsidR="002C05F9" w:rsidRPr="00173843" w:rsidRDefault="002C05F9" w:rsidP="002C05F9">
                                  <w:pPr>
                                    <w:pStyle w:val="NormalWeb"/>
                                    <w:jc w:val="center"/>
                                    <w:rPr>
                                      <w:sz w:val="16"/>
                                      <w:szCs w:val="16"/>
                                    </w:rPr>
                                  </w:pPr>
                                  <w:r w:rsidRPr="00173843">
                                    <w:rPr>
                                      <w:color w:val="000000"/>
                                      <w:sz w:val="16"/>
                                      <w:szCs w:val="16"/>
                                    </w:rPr>
                                    <w:t>39</w:t>
                                  </w:r>
                                </w:p>
                              </w:tc>
                              <w:tc>
                                <w:tcPr>
                                  <w:tcW w:w="2285" w:type="pct"/>
                                  <w:vAlign w:val="bottom"/>
                                </w:tcPr>
                                <w:p w14:paraId="47FF5387" w14:textId="68A52E27" w:rsidR="002C05F9" w:rsidRPr="00173843" w:rsidRDefault="002C05F9" w:rsidP="002C05F9">
                                  <w:pPr>
                                    <w:pStyle w:val="NormalWeb"/>
                                    <w:jc w:val="center"/>
                                    <w:rPr>
                                      <w:sz w:val="16"/>
                                      <w:szCs w:val="16"/>
                                    </w:rPr>
                                  </w:pPr>
                                  <w:r w:rsidRPr="00173843">
                                    <w:rPr>
                                      <w:color w:val="000000"/>
                                      <w:sz w:val="16"/>
                                      <w:szCs w:val="16"/>
                                    </w:rPr>
                                    <w:t>-1</w:t>
                                  </w:r>
                                  <w:r w:rsidR="00B661E2">
                                    <w:rPr>
                                      <w:color w:val="000000"/>
                                      <w:sz w:val="16"/>
                                      <w:szCs w:val="16"/>
                                    </w:rPr>
                                    <w:t>.</w:t>
                                  </w:r>
                                  <w:r w:rsidRPr="00173843">
                                    <w:rPr>
                                      <w:color w:val="000000"/>
                                      <w:sz w:val="16"/>
                                      <w:szCs w:val="16"/>
                                    </w:rPr>
                                    <w:t>45257</w:t>
                                  </w:r>
                                </w:p>
                              </w:tc>
                            </w:tr>
                            <w:tr w:rsidR="002C05F9" w:rsidRPr="00173843" w14:paraId="119608E6" w14:textId="77777777" w:rsidTr="002C05F9">
                              <w:trPr>
                                <w:jc w:val="center"/>
                              </w:trPr>
                              <w:tc>
                                <w:tcPr>
                                  <w:tcW w:w="2715" w:type="pct"/>
                                  <w:vAlign w:val="bottom"/>
                                </w:tcPr>
                                <w:p w14:paraId="56AD3EF5" w14:textId="77777777" w:rsidR="002C05F9" w:rsidRPr="00173843" w:rsidRDefault="002C05F9" w:rsidP="002C05F9">
                                  <w:pPr>
                                    <w:pStyle w:val="NormalWeb"/>
                                    <w:jc w:val="center"/>
                                    <w:rPr>
                                      <w:sz w:val="16"/>
                                      <w:szCs w:val="16"/>
                                    </w:rPr>
                                  </w:pPr>
                                  <w:r w:rsidRPr="00173843">
                                    <w:rPr>
                                      <w:color w:val="000000"/>
                                      <w:sz w:val="16"/>
                                      <w:szCs w:val="16"/>
                                    </w:rPr>
                                    <w:t>40</w:t>
                                  </w:r>
                                </w:p>
                              </w:tc>
                              <w:tc>
                                <w:tcPr>
                                  <w:tcW w:w="2285" w:type="pct"/>
                                  <w:vAlign w:val="bottom"/>
                                </w:tcPr>
                                <w:p w14:paraId="4F552C6C" w14:textId="2727182D" w:rsidR="002C05F9" w:rsidRPr="00173843" w:rsidRDefault="002C05F9" w:rsidP="002C05F9">
                                  <w:pPr>
                                    <w:pStyle w:val="NormalWeb"/>
                                    <w:jc w:val="center"/>
                                    <w:rPr>
                                      <w:sz w:val="16"/>
                                      <w:szCs w:val="16"/>
                                    </w:rPr>
                                  </w:pPr>
                                  <w:r w:rsidRPr="00173843">
                                    <w:rPr>
                                      <w:color w:val="000000"/>
                                      <w:sz w:val="16"/>
                                      <w:szCs w:val="16"/>
                                    </w:rPr>
                                    <w:t>-2</w:t>
                                  </w:r>
                                  <w:r w:rsidR="00B661E2">
                                    <w:rPr>
                                      <w:color w:val="000000"/>
                                      <w:sz w:val="16"/>
                                      <w:szCs w:val="16"/>
                                    </w:rPr>
                                    <w:t>.</w:t>
                                  </w:r>
                                  <w:r w:rsidRPr="00173843">
                                    <w:rPr>
                                      <w:color w:val="000000"/>
                                      <w:sz w:val="16"/>
                                      <w:szCs w:val="16"/>
                                    </w:rPr>
                                    <w:t>59425</w:t>
                                  </w:r>
                                </w:p>
                              </w:tc>
                            </w:tr>
                            <w:tr w:rsidR="002C05F9" w:rsidRPr="00173843" w14:paraId="1CEF2751" w14:textId="77777777" w:rsidTr="002C05F9">
                              <w:trPr>
                                <w:jc w:val="center"/>
                              </w:trPr>
                              <w:tc>
                                <w:tcPr>
                                  <w:tcW w:w="2715" w:type="pct"/>
                                  <w:shd w:val="clear" w:color="auto" w:fill="F2F2F2" w:themeFill="background1" w:themeFillShade="F2"/>
                                  <w:vAlign w:val="bottom"/>
                                </w:tcPr>
                                <w:p w14:paraId="43E014FB" w14:textId="77777777" w:rsidR="002C05F9" w:rsidRPr="00173843" w:rsidRDefault="002C05F9" w:rsidP="002C05F9">
                                  <w:pPr>
                                    <w:pStyle w:val="NormalWeb"/>
                                    <w:jc w:val="center"/>
                                    <w:rPr>
                                      <w:sz w:val="16"/>
                                      <w:szCs w:val="16"/>
                                    </w:rPr>
                                  </w:pPr>
                                  <w:r w:rsidRPr="00173843">
                                    <w:rPr>
                                      <w:color w:val="000000"/>
                                      <w:sz w:val="16"/>
                                      <w:szCs w:val="16"/>
                                    </w:rPr>
                                    <w:t>41</w:t>
                                  </w:r>
                                </w:p>
                              </w:tc>
                              <w:tc>
                                <w:tcPr>
                                  <w:tcW w:w="2285" w:type="pct"/>
                                  <w:shd w:val="clear" w:color="auto" w:fill="F2F2F2" w:themeFill="background1" w:themeFillShade="F2"/>
                                  <w:vAlign w:val="bottom"/>
                                </w:tcPr>
                                <w:p w14:paraId="0691A838" w14:textId="576949F1" w:rsidR="002C05F9" w:rsidRPr="00173843" w:rsidRDefault="002C05F9" w:rsidP="002C05F9">
                                  <w:pPr>
                                    <w:pStyle w:val="NormalWeb"/>
                                    <w:jc w:val="center"/>
                                    <w:rPr>
                                      <w:sz w:val="16"/>
                                      <w:szCs w:val="16"/>
                                    </w:rPr>
                                  </w:pPr>
                                  <w:r w:rsidRPr="00173843">
                                    <w:rPr>
                                      <w:color w:val="000000"/>
                                      <w:sz w:val="16"/>
                                      <w:szCs w:val="16"/>
                                    </w:rPr>
                                    <w:t>3</w:t>
                                  </w:r>
                                  <w:r w:rsidR="00B661E2">
                                    <w:rPr>
                                      <w:color w:val="000000"/>
                                      <w:sz w:val="16"/>
                                      <w:szCs w:val="16"/>
                                    </w:rPr>
                                    <w:t>.</w:t>
                                  </w:r>
                                  <w:r w:rsidRPr="00173843">
                                    <w:rPr>
                                      <w:color w:val="000000"/>
                                      <w:sz w:val="16"/>
                                      <w:szCs w:val="16"/>
                                    </w:rPr>
                                    <w:t>019974</w:t>
                                  </w:r>
                                </w:p>
                              </w:tc>
                            </w:tr>
                            <w:tr w:rsidR="002C05F9" w:rsidRPr="00173843" w14:paraId="139A3EFB" w14:textId="77777777" w:rsidTr="002C05F9">
                              <w:trPr>
                                <w:jc w:val="center"/>
                              </w:trPr>
                              <w:tc>
                                <w:tcPr>
                                  <w:tcW w:w="2715" w:type="pct"/>
                                  <w:shd w:val="clear" w:color="auto" w:fill="F2F2F2" w:themeFill="background1" w:themeFillShade="F2"/>
                                  <w:vAlign w:val="bottom"/>
                                </w:tcPr>
                                <w:p w14:paraId="1DC40008" w14:textId="77777777" w:rsidR="002C05F9" w:rsidRPr="00173843" w:rsidRDefault="002C05F9" w:rsidP="002C05F9">
                                  <w:pPr>
                                    <w:pStyle w:val="NormalWeb"/>
                                    <w:jc w:val="center"/>
                                    <w:rPr>
                                      <w:sz w:val="16"/>
                                      <w:szCs w:val="16"/>
                                    </w:rPr>
                                  </w:pPr>
                                  <w:r w:rsidRPr="00173843">
                                    <w:rPr>
                                      <w:color w:val="000000"/>
                                      <w:sz w:val="16"/>
                                      <w:szCs w:val="16"/>
                                    </w:rPr>
                                    <w:t>42</w:t>
                                  </w:r>
                                </w:p>
                              </w:tc>
                              <w:tc>
                                <w:tcPr>
                                  <w:tcW w:w="2285" w:type="pct"/>
                                  <w:shd w:val="clear" w:color="auto" w:fill="F2F2F2" w:themeFill="background1" w:themeFillShade="F2"/>
                                  <w:vAlign w:val="bottom"/>
                                </w:tcPr>
                                <w:p w14:paraId="0341EFD4" w14:textId="17327691" w:rsidR="002C05F9" w:rsidRPr="00173843" w:rsidRDefault="002C05F9" w:rsidP="002C05F9">
                                  <w:pPr>
                                    <w:pStyle w:val="NormalWeb"/>
                                    <w:jc w:val="center"/>
                                    <w:rPr>
                                      <w:sz w:val="16"/>
                                      <w:szCs w:val="16"/>
                                    </w:rPr>
                                  </w:pPr>
                                  <w:r w:rsidRPr="00173843">
                                    <w:rPr>
                                      <w:color w:val="000000"/>
                                      <w:sz w:val="16"/>
                                      <w:szCs w:val="16"/>
                                    </w:rPr>
                                    <w:t>2</w:t>
                                  </w:r>
                                  <w:r w:rsidR="00B661E2">
                                    <w:rPr>
                                      <w:color w:val="000000"/>
                                      <w:sz w:val="16"/>
                                      <w:szCs w:val="16"/>
                                    </w:rPr>
                                    <w:t>.</w:t>
                                  </w:r>
                                  <w:r w:rsidRPr="00173843">
                                    <w:rPr>
                                      <w:color w:val="000000"/>
                                      <w:sz w:val="16"/>
                                      <w:szCs w:val="16"/>
                                    </w:rPr>
                                    <w:t>091054</w:t>
                                  </w:r>
                                </w:p>
                              </w:tc>
                            </w:tr>
                            <w:tr w:rsidR="002C05F9" w:rsidRPr="00173843" w14:paraId="40AF4B7F" w14:textId="77777777" w:rsidTr="002C05F9">
                              <w:trPr>
                                <w:jc w:val="center"/>
                              </w:trPr>
                              <w:tc>
                                <w:tcPr>
                                  <w:tcW w:w="2715" w:type="pct"/>
                                  <w:shd w:val="clear" w:color="auto" w:fill="F2F2F2" w:themeFill="background1" w:themeFillShade="F2"/>
                                  <w:vAlign w:val="bottom"/>
                                </w:tcPr>
                                <w:p w14:paraId="1F6EE80C" w14:textId="77777777" w:rsidR="002C05F9" w:rsidRPr="00173843" w:rsidRDefault="002C05F9" w:rsidP="002C05F9">
                                  <w:pPr>
                                    <w:pStyle w:val="NormalWeb"/>
                                    <w:jc w:val="center"/>
                                    <w:rPr>
                                      <w:sz w:val="16"/>
                                      <w:szCs w:val="16"/>
                                    </w:rPr>
                                  </w:pPr>
                                  <w:r w:rsidRPr="00173843">
                                    <w:rPr>
                                      <w:color w:val="000000"/>
                                      <w:sz w:val="16"/>
                                      <w:szCs w:val="16"/>
                                    </w:rPr>
                                    <w:t>43</w:t>
                                  </w:r>
                                </w:p>
                              </w:tc>
                              <w:tc>
                                <w:tcPr>
                                  <w:tcW w:w="2285" w:type="pct"/>
                                  <w:shd w:val="clear" w:color="auto" w:fill="F2F2F2" w:themeFill="background1" w:themeFillShade="F2"/>
                                  <w:vAlign w:val="bottom"/>
                                </w:tcPr>
                                <w:p w14:paraId="7CC8DC10" w14:textId="17D5A11D" w:rsidR="002C05F9" w:rsidRPr="00173843" w:rsidRDefault="002C05F9" w:rsidP="002C05F9">
                                  <w:pPr>
                                    <w:pStyle w:val="NormalWeb"/>
                                    <w:jc w:val="center"/>
                                    <w:rPr>
                                      <w:sz w:val="16"/>
                                      <w:szCs w:val="16"/>
                                    </w:rPr>
                                  </w:pPr>
                                  <w:r w:rsidRPr="00173843">
                                    <w:rPr>
                                      <w:color w:val="000000"/>
                                      <w:sz w:val="16"/>
                                      <w:szCs w:val="16"/>
                                    </w:rPr>
                                    <w:t>1</w:t>
                                  </w:r>
                                  <w:r w:rsidR="00B661E2">
                                    <w:rPr>
                                      <w:color w:val="000000"/>
                                      <w:sz w:val="16"/>
                                      <w:szCs w:val="16"/>
                                    </w:rPr>
                                    <w:t>.</w:t>
                                  </w:r>
                                  <w:r w:rsidRPr="00173843">
                                    <w:rPr>
                                      <w:color w:val="000000"/>
                                      <w:sz w:val="16"/>
                                      <w:szCs w:val="16"/>
                                    </w:rPr>
                                    <w:t>139802</w:t>
                                  </w:r>
                                </w:p>
                              </w:tc>
                            </w:tr>
                            <w:tr w:rsidR="002C05F9" w:rsidRPr="00173843" w14:paraId="3C09B40A" w14:textId="77777777" w:rsidTr="002C05F9">
                              <w:trPr>
                                <w:jc w:val="center"/>
                              </w:trPr>
                              <w:tc>
                                <w:tcPr>
                                  <w:tcW w:w="2715" w:type="pct"/>
                                  <w:shd w:val="clear" w:color="auto" w:fill="F2F2F2" w:themeFill="background1" w:themeFillShade="F2"/>
                                  <w:vAlign w:val="bottom"/>
                                </w:tcPr>
                                <w:p w14:paraId="1FF02061" w14:textId="77777777" w:rsidR="002C05F9" w:rsidRPr="00173843" w:rsidRDefault="002C05F9" w:rsidP="002C05F9">
                                  <w:pPr>
                                    <w:pStyle w:val="NormalWeb"/>
                                    <w:jc w:val="center"/>
                                    <w:rPr>
                                      <w:sz w:val="16"/>
                                      <w:szCs w:val="16"/>
                                    </w:rPr>
                                  </w:pPr>
                                  <w:r w:rsidRPr="00173843">
                                    <w:rPr>
                                      <w:color w:val="000000"/>
                                      <w:sz w:val="16"/>
                                      <w:szCs w:val="16"/>
                                    </w:rPr>
                                    <w:t>44</w:t>
                                  </w:r>
                                </w:p>
                              </w:tc>
                              <w:tc>
                                <w:tcPr>
                                  <w:tcW w:w="2285" w:type="pct"/>
                                  <w:shd w:val="clear" w:color="auto" w:fill="F2F2F2" w:themeFill="background1" w:themeFillShade="F2"/>
                                  <w:vAlign w:val="bottom"/>
                                </w:tcPr>
                                <w:p w14:paraId="5A16E987" w14:textId="086229F4" w:rsidR="002C05F9" w:rsidRPr="00173843" w:rsidRDefault="002C05F9" w:rsidP="002C05F9">
                                  <w:pPr>
                                    <w:pStyle w:val="NormalWeb"/>
                                    <w:jc w:val="center"/>
                                    <w:rPr>
                                      <w:sz w:val="16"/>
                                      <w:szCs w:val="16"/>
                                    </w:rPr>
                                  </w:pPr>
                                  <w:r w:rsidRPr="00173843">
                                    <w:rPr>
                                      <w:color w:val="000000"/>
                                      <w:sz w:val="16"/>
                                      <w:szCs w:val="16"/>
                                    </w:rPr>
                                    <w:t>-0</w:t>
                                  </w:r>
                                  <w:r w:rsidR="00B661E2">
                                    <w:rPr>
                                      <w:color w:val="000000"/>
                                      <w:sz w:val="16"/>
                                      <w:szCs w:val="16"/>
                                    </w:rPr>
                                    <w:t>.</w:t>
                                  </w:r>
                                  <w:r w:rsidRPr="00173843">
                                    <w:rPr>
                                      <w:color w:val="000000"/>
                                      <w:sz w:val="16"/>
                                      <w:szCs w:val="16"/>
                                    </w:rPr>
                                    <w:t>05517</w:t>
                                  </w:r>
                                </w:p>
                              </w:tc>
                            </w:tr>
                            <w:tr w:rsidR="002C05F9" w:rsidRPr="00173843" w14:paraId="679BFD32" w14:textId="77777777" w:rsidTr="002C05F9">
                              <w:trPr>
                                <w:jc w:val="center"/>
                              </w:trPr>
                              <w:tc>
                                <w:tcPr>
                                  <w:tcW w:w="2715" w:type="pct"/>
                                  <w:shd w:val="clear" w:color="auto" w:fill="F2F2F2" w:themeFill="background1" w:themeFillShade="F2"/>
                                  <w:vAlign w:val="bottom"/>
                                </w:tcPr>
                                <w:p w14:paraId="5B4CAEDC" w14:textId="77777777" w:rsidR="002C05F9" w:rsidRPr="00173843" w:rsidRDefault="002C05F9" w:rsidP="002C05F9">
                                  <w:pPr>
                                    <w:pStyle w:val="NormalWeb"/>
                                    <w:jc w:val="center"/>
                                    <w:rPr>
                                      <w:sz w:val="16"/>
                                      <w:szCs w:val="16"/>
                                    </w:rPr>
                                  </w:pPr>
                                  <w:r w:rsidRPr="00173843">
                                    <w:rPr>
                                      <w:color w:val="000000"/>
                                      <w:sz w:val="16"/>
                                      <w:szCs w:val="16"/>
                                    </w:rPr>
                                    <w:t>45</w:t>
                                  </w:r>
                                </w:p>
                              </w:tc>
                              <w:tc>
                                <w:tcPr>
                                  <w:tcW w:w="2285" w:type="pct"/>
                                  <w:shd w:val="clear" w:color="auto" w:fill="F2F2F2" w:themeFill="background1" w:themeFillShade="F2"/>
                                  <w:vAlign w:val="bottom"/>
                                </w:tcPr>
                                <w:p w14:paraId="27DD15D9" w14:textId="6DE25289" w:rsidR="002C05F9" w:rsidRPr="00173843" w:rsidRDefault="002C05F9" w:rsidP="002C05F9">
                                  <w:pPr>
                                    <w:pStyle w:val="NormalWeb"/>
                                    <w:keepNext/>
                                    <w:jc w:val="center"/>
                                    <w:rPr>
                                      <w:sz w:val="16"/>
                                      <w:szCs w:val="16"/>
                                    </w:rPr>
                                  </w:pPr>
                                  <w:r w:rsidRPr="00173843">
                                    <w:rPr>
                                      <w:color w:val="000000"/>
                                      <w:sz w:val="16"/>
                                      <w:szCs w:val="16"/>
                                    </w:rPr>
                                    <w:t>-0</w:t>
                                  </w:r>
                                  <w:r w:rsidR="00B661E2">
                                    <w:rPr>
                                      <w:color w:val="000000"/>
                                      <w:sz w:val="16"/>
                                      <w:szCs w:val="16"/>
                                    </w:rPr>
                                    <w:t>.</w:t>
                                  </w:r>
                                  <w:r w:rsidRPr="00173843">
                                    <w:rPr>
                                      <w:color w:val="000000"/>
                                      <w:sz w:val="16"/>
                                      <w:szCs w:val="16"/>
                                    </w:rPr>
                                    <w:t>89318</w:t>
                                  </w:r>
                                </w:p>
                              </w:tc>
                            </w:tr>
                            <w:tr w:rsidR="002C05F9" w:rsidRPr="00173843" w14:paraId="19E54345" w14:textId="77777777" w:rsidTr="002C05F9">
                              <w:trPr>
                                <w:jc w:val="center"/>
                              </w:trPr>
                              <w:tc>
                                <w:tcPr>
                                  <w:tcW w:w="2715" w:type="pct"/>
                                  <w:shd w:val="clear" w:color="auto" w:fill="F2F2F2" w:themeFill="background1" w:themeFillShade="F2"/>
                                  <w:vAlign w:val="bottom"/>
                                </w:tcPr>
                                <w:p w14:paraId="664D5F6C" w14:textId="77777777" w:rsidR="002C05F9" w:rsidRPr="00173843" w:rsidRDefault="002C05F9" w:rsidP="002C05F9">
                                  <w:pPr>
                                    <w:pStyle w:val="NormalWeb"/>
                                    <w:jc w:val="center"/>
                                    <w:rPr>
                                      <w:sz w:val="16"/>
                                      <w:szCs w:val="16"/>
                                    </w:rPr>
                                  </w:pPr>
                                  <w:r w:rsidRPr="00173843">
                                    <w:rPr>
                                      <w:color w:val="000000"/>
                                      <w:sz w:val="16"/>
                                      <w:szCs w:val="16"/>
                                    </w:rPr>
                                    <w:t>46</w:t>
                                  </w:r>
                                </w:p>
                              </w:tc>
                              <w:tc>
                                <w:tcPr>
                                  <w:tcW w:w="2285" w:type="pct"/>
                                  <w:shd w:val="clear" w:color="auto" w:fill="F2F2F2" w:themeFill="background1" w:themeFillShade="F2"/>
                                  <w:vAlign w:val="bottom"/>
                                </w:tcPr>
                                <w:p w14:paraId="4152A087" w14:textId="7BF14BD7" w:rsidR="002C05F9" w:rsidRPr="00173843" w:rsidRDefault="002C05F9" w:rsidP="002C05F9">
                                  <w:pPr>
                                    <w:pStyle w:val="NormalWeb"/>
                                    <w:keepNext/>
                                    <w:jc w:val="center"/>
                                    <w:rPr>
                                      <w:sz w:val="16"/>
                                      <w:szCs w:val="16"/>
                                    </w:rPr>
                                  </w:pPr>
                                  <w:r w:rsidRPr="00173843">
                                    <w:rPr>
                                      <w:color w:val="000000"/>
                                      <w:sz w:val="16"/>
                                      <w:szCs w:val="16"/>
                                    </w:rPr>
                                    <w:t>-1</w:t>
                                  </w:r>
                                  <w:r w:rsidR="00B661E2">
                                    <w:rPr>
                                      <w:color w:val="000000"/>
                                      <w:sz w:val="16"/>
                                      <w:szCs w:val="16"/>
                                    </w:rPr>
                                    <w:t>.</w:t>
                                  </w:r>
                                  <w:r w:rsidRPr="00173843">
                                    <w:rPr>
                                      <w:color w:val="000000"/>
                                      <w:sz w:val="16"/>
                                      <w:szCs w:val="16"/>
                                    </w:rPr>
                                    <w:t>73774</w:t>
                                  </w:r>
                                </w:p>
                              </w:tc>
                            </w:tr>
                            <w:tr w:rsidR="002C05F9" w:rsidRPr="00173843" w14:paraId="1079FAF3" w14:textId="77777777" w:rsidTr="002C05F9">
                              <w:trPr>
                                <w:jc w:val="center"/>
                              </w:trPr>
                              <w:tc>
                                <w:tcPr>
                                  <w:tcW w:w="2715" w:type="pct"/>
                                  <w:shd w:val="clear" w:color="auto" w:fill="F2F2F2" w:themeFill="background1" w:themeFillShade="F2"/>
                                  <w:vAlign w:val="bottom"/>
                                </w:tcPr>
                                <w:p w14:paraId="0B527AF2" w14:textId="77777777" w:rsidR="002C05F9" w:rsidRPr="00173843" w:rsidRDefault="002C05F9" w:rsidP="002C05F9">
                                  <w:pPr>
                                    <w:pStyle w:val="NormalWeb"/>
                                    <w:jc w:val="center"/>
                                    <w:rPr>
                                      <w:sz w:val="16"/>
                                      <w:szCs w:val="16"/>
                                    </w:rPr>
                                  </w:pPr>
                                  <w:r w:rsidRPr="00173843">
                                    <w:rPr>
                                      <w:color w:val="000000"/>
                                      <w:sz w:val="16"/>
                                      <w:szCs w:val="16"/>
                                    </w:rPr>
                                    <w:t>47</w:t>
                                  </w:r>
                                </w:p>
                              </w:tc>
                              <w:tc>
                                <w:tcPr>
                                  <w:tcW w:w="2285" w:type="pct"/>
                                  <w:shd w:val="clear" w:color="auto" w:fill="F2F2F2" w:themeFill="background1" w:themeFillShade="F2"/>
                                  <w:vAlign w:val="bottom"/>
                                </w:tcPr>
                                <w:p w14:paraId="76435753" w14:textId="1713ECA1" w:rsidR="002C05F9" w:rsidRPr="00173843" w:rsidRDefault="002C05F9" w:rsidP="002C05F9">
                                  <w:pPr>
                                    <w:pStyle w:val="NormalWeb"/>
                                    <w:keepNext/>
                                    <w:jc w:val="center"/>
                                    <w:rPr>
                                      <w:sz w:val="16"/>
                                      <w:szCs w:val="16"/>
                                    </w:rPr>
                                  </w:pPr>
                                  <w:r w:rsidRPr="00173843">
                                    <w:rPr>
                                      <w:color w:val="000000"/>
                                      <w:sz w:val="16"/>
                                      <w:szCs w:val="16"/>
                                    </w:rPr>
                                    <w:t>-2</w:t>
                                  </w:r>
                                  <w:r w:rsidR="00B661E2">
                                    <w:rPr>
                                      <w:color w:val="000000"/>
                                      <w:sz w:val="16"/>
                                      <w:szCs w:val="16"/>
                                    </w:rPr>
                                    <w:t>.</w:t>
                                  </w:r>
                                  <w:r w:rsidRPr="00173843">
                                    <w:rPr>
                                      <w:color w:val="000000"/>
                                      <w:sz w:val="16"/>
                                      <w:szCs w:val="16"/>
                                    </w:rPr>
                                    <w:t>58191</w:t>
                                  </w:r>
                                </w:p>
                              </w:tc>
                            </w:tr>
                            <w:tr w:rsidR="002C05F9" w:rsidRPr="00173843" w14:paraId="4F26EFF9" w14:textId="77777777" w:rsidTr="002C05F9">
                              <w:trPr>
                                <w:jc w:val="center"/>
                              </w:trPr>
                              <w:tc>
                                <w:tcPr>
                                  <w:tcW w:w="2715" w:type="pct"/>
                                  <w:shd w:val="clear" w:color="auto" w:fill="F2F2F2" w:themeFill="background1" w:themeFillShade="F2"/>
                                  <w:vAlign w:val="bottom"/>
                                </w:tcPr>
                                <w:p w14:paraId="329CF00E" w14:textId="77777777" w:rsidR="002C05F9" w:rsidRPr="00173843" w:rsidRDefault="002C05F9" w:rsidP="002C05F9">
                                  <w:pPr>
                                    <w:pStyle w:val="NormalWeb"/>
                                    <w:jc w:val="center"/>
                                    <w:rPr>
                                      <w:sz w:val="16"/>
                                      <w:szCs w:val="16"/>
                                    </w:rPr>
                                  </w:pPr>
                                  <w:r w:rsidRPr="00173843">
                                    <w:rPr>
                                      <w:color w:val="000000"/>
                                      <w:sz w:val="16"/>
                                      <w:szCs w:val="16"/>
                                    </w:rPr>
                                    <w:t>48</w:t>
                                  </w:r>
                                </w:p>
                              </w:tc>
                              <w:tc>
                                <w:tcPr>
                                  <w:tcW w:w="2285" w:type="pct"/>
                                  <w:shd w:val="clear" w:color="auto" w:fill="F2F2F2" w:themeFill="background1" w:themeFillShade="F2"/>
                                  <w:vAlign w:val="bottom"/>
                                </w:tcPr>
                                <w:p w14:paraId="49B21044" w14:textId="58403755" w:rsidR="002C05F9" w:rsidRPr="00173843" w:rsidRDefault="002C05F9" w:rsidP="002C05F9">
                                  <w:pPr>
                                    <w:pStyle w:val="NormalWeb"/>
                                    <w:keepNext/>
                                    <w:jc w:val="center"/>
                                    <w:rPr>
                                      <w:sz w:val="16"/>
                                      <w:szCs w:val="16"/>
                                    </w:rPr>
                                  </w:pPr>
                                  <w:r w:rsidRPr="00173843">
                                    <w:rPr>
                                      <w:color w:val="000000"/>
                                      <w:sz w:val="16"/>
                                      <w:szCs w:val="16"/>
                                    </w:rPr>
                                    <w:t>-2</w:t>
                                  </w:r>
                                  <w:r w:rsidR="00B661E2">
                                    <w:rPr>
                                      <w:color w:val="000000"/>
                                      <w:sz w:val="16"/>
                                      <w:szCs w:val="16"/>
                                    </w:rPr>
                                    <w:t>.</w:t>
                                  </w:r>
                                  <w:r w:rsidRPr="00173843">
                                    <w:rPr>
                                      <w:color w:val="000000"/>
                                      <w:sz w:val="16"/>
                                      <w:szCs w:val="16"/>
                                    </w:rPr>
                                    <w:t>96489</w:t>
                                  </w:r>
                                </w:p>
                              </w:tc>
                            </w:tr>
                            <w:tr w:rsidR="002C05F9" w:rsidRPr="00173843" w14:paraId="107EB24F" w14:textId="77777777" w:rsidTr="002C05F9">
                              <w:trPr>
                                <w:jc w:val="center"/>
                              </w:trPr>
                              <w:tc>
                                <w:tcPr>
                                  <w:tcW w:w="2715" w:type="pct"/>
                                  <w:vAlign w:val="bottom"/>
                                </w:tcPr>
                                <w:p w14:paraId="23D0F32F" w14:textId="77777777" w:rsidR="002C05F9" w:rsidRPr="00173843" w:rsidRDefault="002C05F9" w:rsidP="002C05F9">
                                  <w:pPr>
                                    <w:pStyle w:val="NormalWeb"/>
                                    <w:jc w:val="center"/>
                                    <w:rPr>
                                      <w:sz w:val="16"/>
                                      <w:szCs w:val="16"/>
                                    </w:rPr>
                                  </w:pPr>
                                  <w:r w:rsidRPr="00173843">
                                    <w:rPr>
                                      <w:color w:val="000000"/>
                                      <w:sz w:val="16"/>
                                      <w:szCs w:val="16"/>
                                    </w:rPr>
                                    <w:t>49</w:t>
                                  </w:r>
                                </w:p>
                              </w:tc>
                              <w:tc>
                                <w:tcPr>
                                  <w:tcW w:w="2285" w:type="pct"/>
                                  <w:vAlign w:val="bottom"/>
                                </w:tcPr>
                                <w:p w14:paraId="220E0FBE" w14:textId="7AAA1DED" w:rsidR="002C05F9" w:rsidRPr="00173843" w:rsidRDefault="002C05F9" w:rsidP="002C05F9">
                                  <w:pPr>
                                    <w:pStyle w:val="NormalWeb"/>
                                    <w:keepNext/>
                                    <w:jc w:val="center"/>
                                    <w:rPr>
                                      <w:sz w:val="16"/>
                                      <w:szCs w:val="16"/>
                                    </w:rPr>
                                  </w:pPr>
                                  <w:r w:rsidRPr="00173843">
                                    <w:rPr>
                                      <w:color w:val="000000"/>
                                      <w:sz w:val="16"/>
                                      <w:szCs w:val="16"/>
                                    </w:rPr>
                                    <w:t>2</w:t>
                                  </w:r>
                                  <w:r w:rsidR="00B661E2">
                                    <w:rPr>
                                      <w:color w:val="000000"/>
                                      <w:sz w:val="16"/>
                                      <w:szCs w:val="16"/>
                                    </w:rPr>
                                    <w:t>.</w:t>
                                  </w:r>
                                  <w:r w:rsidRPr="00173843">
                                    <w:rPr>
                                      <w:color w:val="000000"/>
                                      <w:sz w:val="16"/>
                                      <w:szCs w:val="16"/>
                                    </w:rPr>
                                    <w:t>510353</w:t>
                                  </w:r>
                                </w:p>
                              </w:tc>
                            </w:tr>
                            <w:tr w:rsidR="002C05F9" w:rsidRPr="00173843" w14:paraId="4794FBFF" w14:textId="77777777" w:rsidTr="002C05F9">
                              <w:trPr>
                                <w:jc w:val="center"/>
                              </w:trPr>
                              <w:tc>
                                <w:tcPr>
                                  <w:tcW w:w="2715" w:type="pct"/>
                                  <w:vAlign w:val="bottom"/>
                                </w:tcPr>
                                <w:p w14:paraId="678B42B5" w14:textId="77777777" w:rsidR="002C05F9" w:rsidRPr="00173843" w:rsidRDefault="002C05F9" w:rsidP="002C05F9">
                                  <w:pPr>
                                    <w:pStyle w:val="NormalWeb"/>
                                    <w:jc w:val="center"/>
                                    <w:rPr>
                                      <w:sz w:val="16"/>
                                      <w:szCs w:val="16"/>
                                    </w:rPr>
                                  </w:pPr>
                                  <w:r w:rsidRPr="00173843">
                                    <w:rPr>
                                      <w:color w:val="000000"/>
                                      <w:sz w:val="16"/>
                                      <w:szCs w:val="16"/>
                                    </w:rPr>
                                    <w:t>50</w:t>
                                  </w:r>
                                </w:p>
                              </w:tc>
                              <w:tc>
                                <w:tcPr>
                                  <w:tcW w:w="2285" w:type="pct"/>
                                  <w:vAlign w:val="bottom"/>
                                </w:tcPr>
                                <w:p w14:paraId="648B1AEE" w14:textId="3B04C0CE" w:rsidR="002C05F9" w:rsidRPr="00173843" w:rsidRDefault="002C05F9" w:rsidP="002C05F9">
                                  <w:pPr>
                                    <w:pStyle w:val="NormalWeb"/>
                                    <w:keepNext/>
                                    <w:jc w:val="center"/>
                                    <w:rPr>
                                      <w:sz w:val="16"/>
                                      <w:szCs w:val="16"/>
                                    </w:rPr>
                                  </w:pPr>
                                  <w:r w:rsidRPr="00173843">
                                    <w:rPr>
                                      <w:color w:val="000000"/>
                                      <w:sz w:val="16"/>
                                      <w:szCs w:val="16"/>
                                    </w:rPr>
                                    <w:t>1</w:t>
                                  </w:r>
                                  <w:r w:rsidR="00B661E2">
                                    <w:rPr>
                                      <w:color w:val="000000"/>
                                      <w:sz w:val="16"/>
                                      <w:szCs w:val="16"/>
                                    </w:rPr>
                                    <w:t>.</w:t>
                                  </w:r>
                                  <w:r w:rsidRPr="00173843">
                                    <w:rPr>
                                      <w:color w:val="000000"/>
                                      <w:sz w:val="16"/>
                                      <w:szCs w:val="16"/>
                                    </w:rPr>
                                    <w:t>130422</w:t>
                                  </w:r>
                                </w:p>
                              </w:tc>
                            </w:tr>
                          </w:tbl>
                          <w:p w14:paraId="1AAD2AB0" w14:textId="34A10284" w:rsidR="002C05F9" w:rsidRDefault="002C05F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81936F" id="_x0000_s1042" type="#_x0000_t202" style="position:absolute;left:0;text-align:left;margin-left:167.05pt;margin-top:0;width:218.25pt;height:341.25pt;z-index:2516899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" stroked="f">
                <v:textbox>
                  <w:txbxContent>
                    <w:p w14:paraId="69FB850D" w14:textId="77777777" w:rsidR="002C05F9" w:rsidRDefault="002C05F9" w:rsidP="002C05F9">
                      <w:pPr>
                        <w:pStyle w:val="TableHeading"/>
                      </w:pPr>
                      <w:r w:rsidRPr="00197C77">
                        <w:t xml:space="preserve">Table </w:t>
                      </w:r>
                      <w:r>
                        <w:t>2</w:t>
                      </w:r>
                    </w:p>
                    <w:p w14:paraId="24783117" w14:textId="712C389C" w:rsidR="002C05F9" w:rsidRDefault="002C05F9" w:rsidP="002C05F9">
                      <w:pPr>
                        <w:pStyle w:val="TableHeading"/>
                      </w:pPr>
                      <w:r w:rsidRPr="00197C77">
                        <w:t xml:space="preserve">Phase </w:t>
                      </w:r>
                      <w:r>
                        <w:t xml:space="preserve">Difference </w:t>
                      </w:r>
                      <w:r w:rsidRPr="00197C77">
                        <w:t xml:space="preserve"> Measurements Corresponding to Object Distance</w:t>
                      </w:r>
                    </w:p>
                    <w:tbl>
                      <w:tblPr>
                        <w:tblStyle w:val="TableGrid"/>
                        <w:tblW w:w="5000" w:type="pct"/>
                        <w:jc w:val="center"/>
                        <w:tblLook w:val="04A0" w:firstRow="1" w:lastRow="0" w:firstColumn="1" w:lastColumn="0" w:noHBand="0" w:noVBand="1"/>
                      </w:tblPr>
                      <w:tblGrid>
                        <w:gridCol w:w="2209"/>
                        <w:gridCol w:w="1859"/>
                      </w:tblGrid>
                      <w:tr w:rsidR="002C05F9" w:rsidRPr="00173843" w14:paraId="3C3F0E57" w14:textId="77777777" w:rsidTr="002C05F9">
                        <w:trPr>
                          <w:jc w:val="center"/>
                        </w:trPr>
                        <w:tc>
                          <w:tcPr>
                            <w:tcW w:w="2715" w:type="pct"/>
                            <w:vAlign w:val="center"/>
                          </w:tcPr>
                          <w:p w14:paraId="32000112" w14:textId="77777777" w:rsidR="002C05F9" w:rsidRPr="002C05F9" w:rsidRDefault="002C05F9" w:rsidP="002C05F9">
                            <w:pPr>
                              <w:pStyle w:val="NormalWeb"/>
                              <w:jc w:val="center"/>
                              <w:rPr>
                                <w:b/>
                                <w:bCs/>
                                <w:sz w:val="16"/>
                                <w:szCs w:val="16"/>
                              </w:rPr>
                            </w:pPr>
                            <w:r w:rsidRPr="002C05F9">
                              <w:rPr>
                                <w:b/>
                                <w:bCs/>
                                <w:sz w:val="16"/>
                                <w:szCs w:val="16"/>
                              </w:rPr>
                              <w:t>Distance (cm)</w:t>
                            </w:r>
                          </w:p>
                        </w:tc>
                        <w:tc>
                          <w:tcPr>
                            <w:tcW w:w="2285" w:type="pct"/>
                            <w:vAlign w:val="center"/>
                          </w:tcPr>
                          <w:p w14:paraId="4535CE7B" w14:textId="77777777" w:rsidR="002C05F9" w:rsidRPr="002C05F9" w:rsidRDefault="002C05F9" w:rsidP="002C05F9">
                            <w:pPr>
                              <w:pStyle w:val="NormalWeb"/>
                              <w:jc w:val="center"/>
                              <w:rPr>
                                <w:b/>
                                <w:bCs/>
                                <w:sz w:val="16"/>
                                <w:szCs w:val="16"/>
                              </w:rPr>
                            </w:pPr>
                            <w:r w:rsidRPr="002C05F9">
                              <w:rPr>
                                <w:b/>
                                <w:bCs/>
                                <w:sz w:val="16"/>
                                <w:szCs w:val="16"/>
                              </w:rPr>
                              <w:t>Phase (rad)</w:t>
                            </w:r>
                          </w:p>
                        </w:tc>
                      </w:tr>
                      <w:tr w:rsidR="002C05F9" w:rsidRPr="00173843" w14:paraId="7B4FD86B" w14:textId="77777777" w:rsidTr="002C05F9">
                        <w:trPr>
                          <w:jc w:val="center"/>
                        </w:trPr>
                        <w:tc>
                          <w:tcPr>
                            <w:tcW w:w="2715" w:type="pct"/>
                            <w:vAlign w:val="bottom"/>
                          </w:tcPr>
                          <w:p w14:paraId="5A15E849" w14:textId="77777777" w:rsidR="002C05F9" w:rsidRPr="00173843" w:rsidRDefault="002C05F9" w:rsidP="002C05F9">
                            <w:pPr>
                              <w:pStyle w:val="NormalWeb"/>
                              <w:jc w:val="center"/>
                              <w:rPr>
                                <w:sz w:val="16"/>
                                <w:szCs w:val="16"/>
                              </w:rPr>
                            </w:pPr>
                            <w:r w:rsidRPr="00173843">
                              <w:rPr>
                                <w:color w:val="000000"/>
                                <w:sz w:val="16"/>
                                <w:szCs w:val="16"/>
                              </w:rPr>
                              <w:t>21</w:t>
                            </w:r>
                          </w:p>
                        </w:tc>
                        <w:tc>
                          <w:tcPr>
                            <w:tcW w:w="2285" w:type="pct"/>
                            <w:vAlign w:val="bottom"/>
                          </w:tcPr>
                          <w:p w14:paraId="157D19B4" w14:textId="60AEA609" w:rsidR="002C05F9" w:rsidRPr="00173843" w:rsidRDefault="002C05F9" w:rsidP="002C05F9">
                            <w:pPr>
                              <w:pStyle w:val="NormalWeb"/>
                              <w:jc w:val="center"/>
                              <w:rPr>
                                <w:sz w:val="16"/>
                                <w:szCs w:val="16"/>
                              </w:rPr>
                            </w:pPr>
                            <w:r w:rsidRPr="00173843">
                              <w:rPr>
                                <w:color w:val="000000"/>
                                <w:sz w:val="16"/>
                                <w:szCs w:val="16"/>
                              </w:rPr>
                              <w:t>-3</w:t>
                            </w:r>
                            <w:r w:rsidR="00B661E2">
                              <w:rPr>
                                <w:color w:val="000000"/>
                                <w:sz w:val="16"/>
                                <w:szCs w:val="16"/>
                              </w:rPr>
                              <w:t>.</w:t>
                            </w:r>
                            <w:r w:rsidRPr="00173843">
                              <w:rPr>
                                <w:color w:val="000000"/>
                                <w:sz w:val="16"/>
                                <w:szCs w:val="16"/>
                              </w:rPr>
                              <w:t>369940</w:t>
                            </w:r>
                          </w:p>
                        </w:tc>
                      </w:tr>
                      <w:tr w:rsidR="002C05F9" w:rsidRPr="00173843" w14:paraId="20E8A1D7" w14:textId="77777777" w:rsidTr="002C05F9">
                        <w:trPr>
                          <w:jc w:val="center"/>
                        </w:trPr>
                        <w:tc>
                          <w:tcPr>
                            <w:tcW w:w="2715" w:type="pct"/>
                            <w:vAlign w:val="bottom"/>
                          </w:tcPr>
                          <w:p w14:paraId="412E6C65" w14:textId="77777777" w:rsidR="002C05F9" w:rsidRPr="00173843" w:rsidRDefault="002C05F9" w:rsidP="002C05F9">
                            <w:pPr>
                              <w:pStyle w:val="NormalWeb"/>
                              <w:jc w:val="center"/>
                              <w:rPr>
                                <w:sz w:val="16"/>
                                <w:szCs w:val="16"/>
                              </w:rPr>
                            </w:pPr>
                            <w:r w:rsidRPr="00173843">
                              <w:rPr>
                                <w:color w:val="000000"/>
                                <w:sz w:val="16"/>
                                <w:szCs w:val="16"/>
                              </w:rPr>
                              <w:t>22</w:t>
                            </w:r>
                          </w:p>
                        </w:tc>
                        <w:tc>
                          <w:tcPr>
                            <w:tcW w:w="2285" w:type="pct"/>
                            <w:vAlign w:val="bottom"/>
                          </w:tcPr>
                          <w:p w14:paraId="2D012B58" w14:textId="3EB63E21" w:rsidR="002C05F9" w:rsidRPr="00173843" w:rsidRDefault="002C05F9" w:rsidP="002C05F9">
                            <w:pPr>
                              <w:pStyle w:val="NormalWeb"/>
                              <w:jc w:val="center"/>
                              <w:rPr>
                                <w:sz w:val="16"/>
                                <w:szCs w:val="16"/>
                              </w:rPr>
                            </w:pPr>
                            <w:r w:rsidRPr="00173843">
                              <w:rPr>
                                <w:color w:val="000000"/>
                                <w:sz w:val="16"/>
                                <w:szCs w:val="16"/>
                              </w:rPr>
                              <w:t>-2</w:t>
                            </w:r>
                            <w:r w:rsidR="00B661E2">
                              <w:rPr>
                                <w:color w:val="000000"/>
                                <w:sz w:val="16"/>
                                <w:szCs w:val="16"/>
                              </w:rPr>
                              <w:t>.</w:t>
                            </w:r>
                            <w:r w:rsidRPr="00173843">
                              <w:rPr>
                                <w:color w:val="000000"/>
                                <w:sz w:val="16"/>
                                <w:szCs w:val="16"/>
                              </w:rPr>
                              <w:t>30522</w:t>
                            </w:r>
                          </w:p>
                        </w:tc>
                      </w:tr>
                      <w:tr w:rsidR="002C05F9" w:rsidRPr="00173843" w14:paraId="627E1CC9" w14:textId="77777777" w:rsidTr="002C05F9">
                        <w:trPr>
                          <w:jc w:val="center"/>
                        </w:trPr>
                        <w:tc>
                          <w:tcPr>
                            <w:tcW w:w="2715" w:type="pct"/>
                            <w:vAlign w:val="bottom"/>
                          </w:tcPr>
                          <w:p w14:paraId="17958AE7" w14:textId="77777777" w:rsidR="002C05F9" w:rsidRPr="00173843" w:rsidRDefault="002C05F9" w:rsidP="002C05F9">
                            <w:pPr>
                              <w:pStyle w:val="NormalWeb"/>
                              <w:jc w:val="center"/>
                              <w:rPr>
                                <w:sz w:val="16"/>
                                <w:szCs w:val="16"/>
                              </w:rPr>
                            </w:pPr>
                            <w:r w:rsidRPr="00173843">
                              <w:rPr>
                                <w:color w:val="000000"/>
                                <w:sz w:val="16"/>
                                <w:szCs w:val="16"/>
                              </w:rPr>
                              <w:t>23</w:t>
                            </w:r>
                          </w:p>
                        </w:tc>
                        <w:tc>
                          <w:tcPr>
                            <w:tcW w:w="2285" w:type="pct"/>
                            <w:vAlign w:val="bottom"/>
                          </w:tcPr>
                          <w:p w14:paraId="5EFE7291" w14:textId="1E183568" w:rsidR="002C05F9" w:rsidRPr="00173843" w:rsidRDefault="002C05F9" w:rsidP="002C05F9">
                            <w:pPr>
                              <w:pStyle w:val="NormalWeb"/>
                              <w:jc w:val="center"/>
                              <w:rPr>
                                <w:sz w:val="16"/>
                                <w:szCs w:val="16"/>
                              </w:rPr>
                            </w:pPr>
                            <w:r w:rsidRPr="00173843">
                              <w:rPr>
                                <w:color w:val="000000"/>
                                <w:sz w:val="16"/>
                                <w:szCs w:val="16"/>
                              </w:rPr>
                              <w:t>-2</w:t>
                            </w:r>
                            <w:r w:rsidR="00B661E2">
                              <w:rPr>
                                <w:color w:val="000000"/>
                                <w:sz w:val="16"/>
                                <w:szCs w:val="16"/>
                              </w:rPr>
                              <w:t>.</w:t>
                            </w:r>
                            <w:r w:rsidRPr="00173843">
                              <w:rPr>
                                <w:color w:val="000000"/>
                                <w:sz w:val="16"/>
                                <w:szCs w:val="16"/>
                              </w:rPr>
                              <w:t>84152</w:t>
                            </w:r>
                          </w:p>
                        </w:tc>
                      </w:tr>
                      <w:tr w:rsidR="002C05F9" w:rsidRPr="00173843" w14:paraId="5CB4E618" w14:textId="77777777" w:rsidTr="002C05F9">
                        <w:trPr>
                          <w:jc w:val="center"/>
                        </w:trPr>
                        <w:tc>
                          <w:tcPr>
                            <w:tcW w:w="2715" w:type="pct"/>
                            <w:vAlign w:val="bottom"/>
                          </w:tcPr>
                          <w:p w14:paraId="1B232B61" w14:textId="77777777" w:rsidR="002C05F9" w:rsidRPr="00173843" w:rsidRDefault="002C05F9" w:rsidP="002C05F9">
                            <w:pPr>
                              <w:pStyle w:val="NormalWeb"/>
                              <w:jc w:val="center"/>
                              <w:rPr>
                                <w:sz w:val="16"/>
                                <w:szCs w:val="16"/>
                              </w:rPr>
                            </w:pPr>
                            <w:r w:rsidRPr="00173843">
                              <w:rPr>
                                <w:color w:val="000000"/>
                                <w:sz w:val="16"/>
                                <w:szCs w:val="16"/>
                              </w:rPr>
                              <w:t>24</w:t>
                            </w:r>
                          </w:p>
                        </w:tc>
                        <w:tc>
                          <w:tcPr>
                            <w:tcW w:w="2285" w:type="pct"/>
                            <w:vAlign w:val="bottom"/>
                          </w:tcPr>
                          <w:p w14:paraId="2F43F258" w14:textId="366668D5" w:rsidR="002C05F9" w:rsidRPr="00173843" w:rsidRDefault="002C05F9" w:rsidP="002C05F9">
                            <w:pPr>
                              <w:pStyle w:val="NormalWeb"/>
                              <w:jc w:val="center"/>
                              <w:rPr>
                                <w:sz w:val="16"/>
                                <w:szCs w:val="16"/>
                              </w:rPr>
                            </w:pPr>
                            <w:r w:rsidRPr="00173843">
                              <w:rPr>
                                <w:color w:val="000000"/>
                                <w:sz w:val="16"/>
                                <w:szCs w:val="16"/>
                              </w:rPr>
                              <w:t>-0</w:t>
                            </w:r>
                            <w:r w:rsidR="00B661E2">
                              <w:rPr>
                                <w:color w:val="000000"/>
                                <w:sz w:val="16"/>
                                <w:szCs w:val="16"/>
                              </w:rPr>
                              <w:t>.</w:t>
                            </w:r>
                            <w:r w:rsidRPr="00173843">
                              <w:rPr>
                                <w:color w:val="000000"/>
                                <w:sz w:val="16"/>
                                <w:szCs w:val="16"/>
                              </w:rPr>
                              <w:t>07206</w:t>
                            </w:r>
                          </w:p>
                        </w:tc>
                      </w:tr>
                      <w:tr w:rsidR="002C05F9" w:rsidRPr="00173843" w14:paraId="503F6189" w14:textId="77777777" w:rsidTr="002C05F9">
                        <w:trPr>
                          <w:jc w:val="center"/>
                        </w:trPr>
                        <w:tc>
                          <w:tcPr>
                            <w:tcW w:w="2715" w:type="pct"/>
                            <w:shd w:val="clear" w:color="auto" w:fill="F2F2F2" w:themeFill="background1" w:themeFillShade="F2"/>
                            <w:vAlign w:val="bottom"/>
                          </w:tcPr>
                          <w:p w14:paraId="22EC158A" w14:textId="77777777" w:rsidR="002C05F9" w:rsidRPr="00173843" w:rsidRDefault="002C05F9" w:rsidP="002C05F9">
                            <w:pPr>
                              <w:pStyle w:val="NormalWeb"/>
                              <w:jc w:val="center"/>
                              <w:rPr>
                                <w:sz w:val="16"/>
                                <w:szCs w:val="16"/>
                              </w:rPr>
                            </w:pPr>
                            <w:r w:rsidRPr="00173843">
                              <w:rPr>
                                <w:color w:val="000000"/>
                                <w:sz w:val="16"/>
                                <w:szCs w:val="16"/>
                              </w:rPr>
                              <w:t>25</w:t>
                            </w:r>
                          </w:p>
                        </w:tc>
                        <w:tc>
                          <w:tcPr>
                            <w:tcW w:w="2285" w:type="pct"/>
                            <w:shd w:val="clear" w:color="auto" w:fill="F2F2F2" w:themeFill="background1" w:themeFillShade="F2"/>
                            <w:vAlign w:val="bottom"/>
                          </w:tcPr>
                          <w:p w14:paraId="56031B69" w14:textId="095BE84B" w:rsidR="002C05F9" w:rsidRPr="00173843" w:rsidRDefault="002C05F9" w:rsidP="002C05F9">
                            <w:pPr>
                              <w:pStyle w:val="NormalWeb"/>
                              <w:jc w:val="center"/>
                              <w:rPr>
                                <w:sz w:val="16"/>
                                <w:szCs w:val="16"/>
                              </w:rPr>
                            </w:pPr>
                            <w:r w:rsidRPr="00173843">
                              <w:rPr>
                                <w:color w:val="000000"/>
                                <w:sz w:val="16"/>
                                <w:szCs w:val="16"/>
                              </w:rPr>
                              <w:t>3</w:t>
                            </w:r>
                            <w:r w:rsidR="00B661E2">
                              <w:rPr>
                                <w:color w:val="000000"/>
                                <w:sz w:val="16"/>
                                <w:szCs w:val="16"/>
                              </w:rPr>
                              <w:t>.</w:t>
                            </w:r>
                            <w:r w:rsidRPr="00173843">
                              <w:rPr>
                                <w:color w:val="000000"/>
                                <w:sz w:val="16"/>
                                <w:szCs w:val="16"/>
                              </w:rPr>
                              <w:t>035867</w:t>
                            </w:r>
                          </w:p>
                        </w:tc>
                      </w:tr>
                      <w:tr w:rsidR="002C05F9" w:rsidRPr="00173843" w14:paraId="624CAB31" w14:textId="77777777" w:rsidTr="002C05F9">
                        <w:trPr>
                          <w:jc w:val="center"/>
                        </w:trPr>
                        <w:tc>
                          <w:tcPr>
                            <w:tcW w:w="2715" w:type="pct"/>
                            <w:shd w:val="clear" w:color="auto" w:fill="F2F2F2" w:themeFill="background1" w:themeFillShade="F2"/>
                            <w:vAlign w:val="bottom"/>
                          </w:tcPr>
                          <w:p w14:paraId="2A8DAF2B" w14:textId="77777777" w:rsidR="002C05F9" w:rsidRPr="00173843" w:rsidRDefault="002C05F9" w:rsidP="002C05F9">
                            <w:pPr>
                              <w:pStyle w:val="NormalWeb"/>
                              <w:jc w:val="center"/>
                              <w:rPr>
                                <w:sz w:val="16"/>
                                <w:szCs w:val="16"/>
                              </w:rPr>
                            </w:pPr>
                            <w:r w:rsidRPr="00173843">
                              <w:rPr>
                                <w:color w:val="000000"/>
                                <w:sz w:val="16"/>
                                <w:szCs w:val="16"/>
                              </w:rPr>
                              <w:t>26</w:t>
                            </w:r>
                          </w:p>
                        </w:tc>
                        <w:tc>
                          <w:tcPr>
                            <w:tcW w:w="2285" w:type="pct"/>
                            <w:shd w:val="clear" w:color="auto" w:fill="F2F2F2" w:themeFill="background1" w:themeFillShade="F2"/>
                            <w:vAlign w:val="bottom"/>
                          </w:tcPr>
                          <w:p w14:paraId="1885DBC4" w14:textId="4E3C083D" w:rsidR="002C05F9" w:rsidRPr="00173843" w:rsidRDefault="002C05F9" w:rsidP="002C05F9">
                            <w:pPr>
                              <w:pStyle w:val="NormalWeb"/>
                              <w:jc w:val="center"/>
                              <w:rPr>
                                <w:sz w:val="16"/>
                                <w:szCs w:val="16"/>
                              </w:rPr>
                            </w:pPr>
                            <w:r w:rsidRPr="00173843">
                              <w:rPr>
                                <w:color w:val="000000"/>
                                <w:sz w:val="16"/>
                                <w:szCs w:val="16"/>
                              </w:rPr>
                              <w:t>2</w:t>
                            </w:r>
                            <w:r w:rsidR="00B661E2">
                              <w:rPr>
                                <w:color w:val="000000"/>
                                <w:sz w:val="16"/>
                                <w:szCs w:val="16"/>
                              </w:rPr>
                              <w:t>.</w:t>
                            </w:r>
                            <w:r w:rsidRPr="00173843">
                              <w:rPr>
                                <w:color w:val="000000"/>
                                <w:sz w:val="16"/>
                                <w:szCs w:val="16"/>
                              </w:rPr>
                              <w:t>259761</w:t>
                            </w:r>
                          </w:p>
                        </w:tc>
                      </w:tr>
                      <w:tr w:rsidR="002C05F9" w:rsidRPr="00173843" w14:paraId="2D421DC0" w14:textId="77777777" w:rsidTr="002C05F9">
                        <w:trPr>
                          <w:jc w:val="center"/>
                        </w:trPr>
                        <w:tc>
                          <w:tcPr>
                            <w:tcW w:w="2715" w:type="pct"/>
                            <w:shd w:val="clear" w:color="auto" w:fill="F2F2F2" w:themeFill="background1" w:themeFillShade="F2"/>
                            <w:vAlign w:val="bottom"/>
                          </w:tcPr>
                          <w:p w14:paraId="32507176" w14:textId="77777777" w:rsidR="002C05F9" w:rsidRPr="00173843" w:rsidRDefault="002C05F9" w:rsidP="002C05F9">
                            <w:pPr>
                              <w:pStyle w:val="NormalWeb"/>
                              <w:jc w:val="center"/>
                              <w:rPr>
                                <w:sz w:val="16"/>
                                <w:szCs w:val="16"/>
                              </w:rPr>
                            </w:pPr>
                            <w:r w:rsidRPr="00173843">
                              <w:rPr>
                                <w:color w:val="000000"/>
                                <w:sz w:val="16"/>
                                <w:szCs w:val="16"/>
                              </w:rPr>
                              <w:t>27</w:t>
                            </w:r>
                          </w:p>
                        </w:tc>
                        <w:tc>
                          <w:tcPr>
                            <w:tcW w:w="2285" w:type="pct"/>
                            <w:shd w:val="clear" w:color="auto" w:fill="F2F2F2" w:themeFill="background1" w:themeFillShade="F2"/>
                            <w:vAlign w:val="bottom"/>
                          </w:tcPr>
                          <w:p w14:paraId="531D7C9B" w14:textId="6BF968FB" w:rsidR="002C05F9" w:rsidRPr="00173843" w:rsidRDefault="002C05F9" w:rsidP="002C05F9">
                            <w:pPr>
                              <w:pStyle w:val="NormalWeb"/>
                              <w:jc w:val="center"/>
                              <w:rPr>
                                <w:sz w:val="16"/>
                                <w:szCs w:val="16"/>
                              </w:rPr>
                            </w:pPr>
                            <w:r w:rsidRPr="00173843">
                              <w:rPr>
                                <w:color w:val="000000"/>
                                <w:sz w:val="16"/>
                                <w:szCs w:val="16"/>
                              </w:rPr>
                              <w:t>1</w:t>
                            </w:r>
                            <w:r w:rsidR="00B661E2">
                              <w:rPr>
                                <w:color w:val="000000"/>
                                <w:sz w:val="16"/>
                                <w:szCs w:val="16"/>
                              </w:rPr>
                              <w:t>.</w:t>
                            </w:r>
                            <w:r w:rsidRPr="00173843">
                              <w:rPr>
                                <w:color w:val="000000"/>
                                <w:sz w:val="16"/>
                                <w:szCs w:val="16"/>
                              </w:rPr>
                              <w:t>819484</w:t>
                            </w:r>
                          </w:p>
                        </w:tc>
                      </w:tr>
                      <w:tr w:rsidR="002C05F9" w:rsidRPr="00173843" w14:paraId="3F5D85DB" w14:textId="77777777" w:rsidTr="002C05F9">
                        <w:trPr>
                          <w:jc w:val="center"/>
                        </w:trPr>
                        <w:tc>
                          <w:tcPr>
                            <w:tcW w:w="2715" w:type="pct"/>
                            <w:shd w:val="clear" w:color="auto" w:fill="F2F2F2" w:themeFill="background1" w:themeFillShade="F2"/>
                            <w:vAlign w:val="bottom"/>
                          </w:tcPr>
                          <w:p w14:paraId="5C7C279D" w14:textId="77777777" w:rsidR="002C05F9" w:rsidRPr="00173843" w:rsidRDefault="002C05F9" w:rsidP="002C05F9">
                            <w:pPr>
                              <w:pStyle w:val="NormalWeb"/>
                              <w:jc w:val="center"/>
                              <w:rPr>
                                <w:sz w:val="16"/>
                                <w:szCs w:val="16"/>
                              </w:rPr>
                            </w:pPr>
                            <w:r w:rsidRPr="00173843">
                              <w:rPr>
                                <w:color w:val="000000"/>
                                <w:sz w:val="16"/>
                                <w:szCs w:val="16"/>
                              </w:rPr>
                              <w:t>28</w:t>
                            </w:r>
                          </w:p>
                        </w:tc>
                        <w:tc>
                          <w:tcPr>
                            <w:tcW w:w="2285" w:type="pct"/>
                            <w:shd w:val="clear" w:color="auto" w:fill="F2F2F2" w:themeFill="background1" w:themeFillShade="F2"/>
                            <w:vAlign w:val="bottom"/>
                          </w:tcPr>
                          <w:p w14:paraId="22089C36" w14:textId="7ED4EAD0" w:rsidR="002C05F9" w:rsidRPr="00173843" w:rsidRDefault="002C05F9" w:rsidP="002C05F9">
                            <w:pPr>
                              <w:pStyle w:val="NormalWeb"/>
                              <w:jc w:val="center"/>
                              <w:rPr>
                                <w:sz w:val="16"/>
                                <w:szCs w:val="16"/>
                              </w:rPr>
                            </w:pPr>
                            <w:r w:rsidRPr="00173843">
                              <w:rPr>
                                <w:color w:val="000000"/>
                                <w:sz w:val="16"/>
                                <w:szCs w:val="16"/>
                              </w:rPr>
                              <w:t>1</w:t>
                            </w:r>
                            <w:r w:rsidR="00B661E2">
                              <w:rPr>
                                <w:color w:val="000000"/>
                                <w:sz w:val="16"/>
                                <w:szCs w:val="16"/>
                              </w:rPr>
                              <w:t>.</w:t>
                            </w:r>
                            <w:r w:rsidRPr="00173843">
                              <w:rPr>
                                <w:color w:val="000000"/>
                                <w:sz w:val="16"/>
                                <w:szCs w:val="16"/>
                              </w:rPr>
                              <w:t>387173</w:t>
                            </w:r>
                          </w:p>
                        </w:tc>
                      </w:tr>
                      <w:tr w:rsidR="002C05F9" w:rsidRPr="00173843" w14:paraId="6A8D0704" w14:textId="77777777" w:rsidTr="002C05F9">
                        <w:trPr>
                          <w:jc w:val="center"/>
                        </w:trPr>
                        <w:tc>
                          <w:tcPr>
                            <w:tcW w:w="2715" w:type="pct"/>
                            <w:shd w:val="clear" w:color="auto" w:fill="F2F2F2" w:themeFill="background1" w:themeFillShade="F2"/>
                            <w:vAlign w:val="bottom"/>
                          </w:tcPr>
                          <w:p w14:paraId="01E4EBEB" w14:textId="77777777" w:rsidR="002C05F9" w:rsidRPr="00173843" w:rsidRDefault="002C05F9" w:rsidP="002C05F9">
                            <w:pPr>
                              <w:pStyle w:val="NormalWeb"/>
                              <w:jc w:val="center"/>
                              <w:rPr>
                                <w:sz w:val="16"/>
                                <w:szCs w:val="16"/>
                              </w:rPr>
                            </w:pPr>
                            <w:r w:rsidRPr="00173843">
                              <w:rPr>
                                <w:color w:val="000000"/>
                                <w:sz w:val="16"/>
                                <w:szCs w:val="16"/>
                              </w:rPr>
                              <w:t>29</w:t>
                            </w:r>
                          </w:p>
                        </w:tc>
                        <w:tc>
                          <w:tcPr>
                            <w:tcW w:w="2285" w:type="pct"/>
                            <w:shd w:val="clear" w:color="auto" w:fill="F2F2F2" w:themeFill="background1" w:themeFillShade="F2"/>
                            <w:vAlign w:val="bottom"/>
                          </w:tcPr>
                          <w:p w14:paraId="463B432E" w14:textId="65B91C2F" w:rsidR="002C05F9" w:rsidRPr="00173843" w:rsidRDefault="002C05F9" w:rsidP="002C05F9">
                            <w:pPr>
                              <w:pStyle w:val="NormalWeb"/>
                              <w:jc w:val="center"/>
                              <w:rPr>
                                <w:sz w:val="16"/>
                                <w:szCs w:val="16"/>
                              </w:rPr>
                            </w:pPr>
                            <w:r w:rsidRPr="00173843">
                              <w:rPr>
                                <w:color w:val="000000"/>
                                <w:sz w:val="16"/>
                                <w:szCs w:val="16"/>
                              </w:rPr>
                              <w:t>0</w:t>
                            </w:r>
                            <w:r w:rsidR="00B661E2">
                              <w:rPr>
                                <w:color w:val="000000"/>
                                <w:sz w:val="16"/>
                                <w:szCs w:val="16"/>
                              </w:rPr>
                              <w:t>.</w:t>
                            </w:r>
                            <w:r w:rsidRPr="00173843">
                              <w:rPr>
                                <w:color w:val="000000"/>
                                <w:sz w:val="16"/>
                                <w:szCs w:val="16"/>
                              </w:rPr>
                              <w:t>929497</w:t>
                            </w:r>
                          </w:p>
                        </w:tc>
                      </w:tr>
                      <w:tr w:rsidR="002C05F9" w:rsidRPr="00173843" w14:paraId="41980474" w14:textId="77777777" w:rsidTr="002C05F9">
                        <w:trPr>
                          <w:jc w:val="center"/>
                        </w:trPr>
                        <w:tc>
                          <w:tcPr>
                            <w:tcW w:w="2715" w:type="pct"/>
                            <w:shd w:val="clear" w:color="auto" w:fill="F2F2F2" w:themeFill="background1" w:themeFillShade="F2"/>
                            <w:vAlign w:val="bottom"/>
                          </w:tcPr>
                          <w:p w14:paraId="3F5303FD" w14:textId="77777777" w:rsidR="002C05F9" w:rsidRPr="00173843" w:rsidRDefault="002C05F9" w:rsidP="002C05F9">
                            <w:pPr>
                              <w:pStyle w:val="NormalWeb"/>
                              <w:jc w:val="center"/>
                              <w:rPr>
                                <w:sz w:val="16"/>
                                <w:szCs w:val="16"/>
                              </w:rPr>
                            </w:pPr>
                            <w:r w:rsidRPr="00173843">
                              <w:rPr>
                                <w:color w:val="000000"/>
                                <w:sz w:val="16"/>
                                <w:szCs w:val="16"/>
                              </w:rPr>
                              <w:t>30</w:t>
                            </w:r>
                          </w:p>
                        </w:tc>
                        <w:tc>
                          <w:tcPr>
                            <w:tcW w:w="2285" w:type="pct"/>
                            <w:shd w:val="clear" w:color="auto" w:fill="F2F2F2" w:themeFill="background1" w:themeFillShade="F2"/>
                            <w:vAlign w:val="bottom"/>
                          </w:tcPr>
                          <w:p w14:paraId="6ECCCB16" w14:textId="563299E8" w:rsidR="002C05F9" w:rsidRPr="00173843" w:rsidRDefault="002C05F9" w:rsidP="002C05F9">
                            <w:pPr>
                              <w:pStyle w:val="NormalWeb"/>
                              <w:jc w:val="center"/>
                              <w:rPr>
                                <w:sz w:val="16"/>
                                <w:szCs w:val="16"/>
                              </w:rPr>
                            </w:pPr>
                            <w:r w:rsidRPr="00173843">
                              <w:rPr>
                                <w:color w:val="000000"/>
                                <w:sz w:val="16"/>
                                <w:szCs w:val="16"/>
                              </w:rPr>
                              <w:t>-0</w:t>
                            </w:r>
                            <w:r w:rsidR="00B661E2">
                              <w:rPr>
                                <w:color w:val="000000"/>
                                <w:sz w:val="16"/>
                                <w:szCs w:val="16"/>
                              </w:rPr>
                              <w:t>.</w:t>
                            </w:r>
                            <w:r w:rsidRPr="00173843">
                              <w:rPr>
                                <w:color w:val="000000"/>
                                <w:sz w:val="16"/>
                                <w:szCs w:val="16"/>
                              </w:rPr>
                              <w:t>00467</w:t>
                            </w:r>
                          </w:p>
                        </w:tc>
                      </w:tr>
                      <w:tr w:rsidR="002C05F9" w:rsidRPr="00173843" w14:paraId="3E8CBB38" w14:textId="77777777" w:rsidTr="002C05F9">
                        <w:trPr>
                          <w:jc w:val="center"/>
                        </w:trPr>
                        <w:tc>
                          <w:tcPr>
                            <w:tcW w:w="2715" w:type="pct"/>
                            <w:shd w:val="clear" w:color="auto" w:fill="F2F2F2" w:themeFill="background1" w:themeFillShade="F2"/>
                            <w:vAlign w:val="bottom"/>
                          </w:tcPr>
                          <w:p w14:paraId="7FEF9A8C" w14:textId="77777777" w:rsidR="002C05F9" w:rsidRPr="00173843" w:rsidRDefault="002C05F9" w:rsidP="002C05F9">
                            <w:pPr>
                              <w:pStyle w:val="NormalWeb"/>
                              <w:jc w:val="center"/>
                              <w:rPr>
                                <w:sz w:val="16"/>
                                <w:szCs w:val="16"/>
                              </w:rPr>
                            </w:pPr>
                            <w:r w:rsidRPr="00173843">
                              <w:rPr>
                                <w:color w:val="000000"/>
                                <w:sz w:val="16"/>
                                <w:szCs w:val="16"/>
                              </w:rPr>
                              <w:t>31</w:t>
                            </w:r>
                          </w:p>
                        </w:tc>
                        <w:tc>
                          <w:tcPr>
                            <w:tcW w:w="2285" w:type="pct"/>
                            <w:shd w:val="clear" w:color="auto" w:fill="F2F2F2" w:themeFill="background1" w:themeFillShade="F2"/>
                            <w:vAlign w:val="bottom"/>
                          </w:tcPr>
                          <w:p w14:paraId="2608E6D8" w14:textId="3B86E92F" w:rsidR="002C05F9" w:rsidRPr="00173843" w:rsidRDefault="002C05F9" w:rsidP="002C05F9">
                            <w:pPr>
                              <w:pStyle w:val="NormalWeb"/>
                              <w:jc w:val="center"/>
                              <w:rPr>
                                <w:sz w:val="16"/>
                                <w:szCs w:val="16"/>
                              </w:rPr>
                            </w:pPr>
                            <w:r w:rsidRPr="00173843">
                              <w:rPr>
                                <w:color w:val="000000"/>
                                <w:sz w:val="16"/>
                                <w:szCs w:val="16"/>
                              </w:rPr>
                              <w:t>-0</w:t>
                            </w:r>
                            <w:r w:rsidR="00B661E2">
                              <w:rPr>
                                <w:color w:val="000000"/>
                                <w:sz w:val="16"/>
                                <w:szCs w:val="16"/>
                              </w:rPr>
                              <w:t>.</w:t>
                            </w:r>
                            <w:r w:rsidRPr="00173843">
                              <w:rPr>
                                <w:color w:val="000000"/>
                                <w:sz w:val="16"/>
                                <w:szCs w:val="16"/>
                              </w:rPr>
                              <w:t>56372</w:t>
                            </w:r>
                          </w:p>
                        </w:tc>
                      </w:tr>
                      <w:tr w:rsidR="002C05F9" w:rsidRPr="00173843" w14:paraId="48D97522" w14:textId="77777777" w:rsidTr="002C05F9">
                        <w:trPr>
                          <w:jc w:val="center"/>
                        </w:trPr>
                        <w:tc>
                          <w:tcPr>
                            <w:tcW w:w="2715" w:type="pct"/>
                            <w:shd w:val="clear" w:color="auto" w:fill="F2F2F2" w:themeFill="background1" w:themeFillShade="F2"/>
                            <w:vAlign w:val="bottom"/>
                          </w:tcPr>
                          <w:p w14:paraId="37F72983" w14:textId="77777777" w:rsidR="002C05F9" w:rsidRPr="00173843" w:rsidRDefault="002C05F9" w:rsidP="002C05F9">
                            <w:pPr>
                              <w:pStyle w:val="NormalWeb"/>
                              <w:jc w:val="center"/>
                              <w:rPr>
                                <w:sz w:val="16"/>
                                <w:szCs w:val="16"/>
                              </w:rPr>
                            </w:pPr>
                            <w:r w:rsidRPr="00173843">
                              <w:rPr>
                                <w:color w:val="000000"/>
                                <w:sz w:val="16"/>
                                <w:szCs w:val="16"/>
                              </w:rPr>
                              <w:t>32</w:t>
                            </w:r>
                          </w:p>
                        </w:tc>
                        <w:tc>
                          <w:tcPr>
                            <w:tcW w:w="2285" w:type="pct"/>
                            <w:shd w:val="clear" w:color="auto" w:fill="F2F2F2" w:themeFill="background1" w:themeFillShade="F2"/>
                            <w:vAlign w:val="bottom"/>
                          </w:tcPr>
                          <w:p w14:paraId="20005C16" w14:textId="15221170" w:rsidR="002C05F9" w:rsidRPr="00173843" w:rsidRDefault="002C05F9" w:rsidP="002C05F9">
                            <w:pPr>
                              <w:pStyle w:val="NormalWeb"/>
                              <w:jc w:val="center"/>
                              <w:rPr>
                                <w:sz w:val="16"/>
                                <w:szCs w:val="16"/>
                              </w:rPr>
                            </w:pPr>
                            <w:r w:rsidRPr="00173843">
                              <w:rPr>
                                <w:color w:val="000000"/>
                                <w:sz w:val="16"/>
                                <w:szCs w:val="16"/>
                              </w:rPr>
                              <w:t>-1</w:t>
                            </w:r>
                            <w:r w:rsidR="00B661E2">
                              <w:rPr>
                                <w:color w:val="000000"/>
                                <w:sz w:val="16"/>
                                <w:szCs w:val="16"/>
                              </w:rPr>
                              <w:t>.</w:t>
                            </w:r>
                            <w:r w:rsidRPr="00173843">
                              <w:rPr>
                                <w:color w:val="000000"/>
                                <w:sz w:val="16"/>
                                <w:szCs w:val="16"/>
                              </w:rPr>
                              <w:t>63912</w:t>
                            </w:r>
                          </w:p>
                        </w:tc>
                      </w:tr>
                      <w:tr w:rsidR="002C05F9" w:rsidRPr="00173843" w14:paraId="7BBE7F19" w14:textId="77777777" w:rsidTr="002C05F9">
                        <w:trPr>
                          <w:jc w:val="center"/>
                        </w:trPr>
                        <w:tc>
                          <w:tcPr>
                            <w:tcW w:w="2715" w:type="pct"/>
                            <w:shd w:val="clear" w:color="auto" w:fill="F2F2F2" w:themeFill="background1" w:themeFillShade="F2"/>
                            <w:vAlign w:val="bottom"/>
                          </w:tcPr>
                          <w:p w14:paraId="596F7B95" w14:textId="77777777" w:rsidR="002C05F9" w:rsidRPr="00173843" w:rsidRDefault="002C05F9" w:rsidP="002C05F9">
                            <w:pPr>
                              <w:pStyle w:val="NormalWeb"/>
                              <w:jc w:val="center"/>
                              <w:rPr>
                                <w:sz w:val="16"/>
                                <w:szCs w:val="16"/>
                              </w:rPr>
                            </w:pPr>
                            <w:r w:rsidRPr="00173843">
                              <w:rPr>
                                <w:color w:val="000000"/>
                                <w:sz w:val="16"/>
                                <w:szCs w:val="16"/>
                              </w:rPr>
                              <w:t>33</w:t>
                            </w:r>
                          </w:p>
                        </w:tc>
                        <w:tc>
                          <w:tcPr>
                            <w:tcW w:w="2285" w:type="pct"/>
                            <w:shd w:val="clear" w:color="auto" w:fill="F2F2F2" w:themeFill="background1" w:themeFillShade="F2"/>
                            <w:vAlign w:val="bottom"/>
                          </w:tcPr>
                          <w:p w14:paraId="24E4E1FD" w14:textId="456EA00C" w:rsidR="002C05F9" w:rsidRPr="00173843" w:rsidRDefault="002C05F9" w:rsidP="002C05F9">
                            <w:pPr>
                              <w:pStyle w:val="NormalWeb"/>
                              <w:jc w:val="center"/>
                              <w:rPr>
                                <w:sz w:val="16"/>
                                <w:szCs w:val="16"/>
                              </w:rPr>
                            </w:pPr>
                            <w:r w:rsidRPr="00173843">
                              <w:rPr>
                                <w:color w:val="000000"/>
                                <w:sz w:val="16"/>
                                <w:szCs w:val="16"/>
                              </w:rPr>
                              <w:t>-2</w:t>
                            </w:r>
                            <w:r w:rsidR="00B661E2">
                              <w:rPr>
                                <w:color w:val="000000"/>
                                <w:sz w:val="16"/>
                                <w:szCs w:val="16"/>
                              </w:rPr>
                              <w:t>.</w:t>
                            </w:r>
                            <w:r w:rsidRPr="00173843">
                              <w:rPr>
                                <w:color w:val="000000"/>
                                <w:sz w:val="16"/>
                                <w:szCs w:val="16"/>
                              </w:rPr>
                              <w:t>75329</w:t>
                            </w:r>
                          </w:p>
                        </w:tc>
                      </w:tr>
                      <w:tr w:rsidR="002C05F9" w:rsidRPr="00173843" w14:paraId="6B2CDAE3" w14:textId="77777777" w:rsidTr="002C05F9">
                        <w:trPr>
                          <w:jc w:val="center"/>
                        </w:trPr>
                        <w:tc>
                          <w:tcPr>
                            <w:tcW w:w="2715" w:type="pct"/>
                            <w:vAlign w:val="bottom"/>
                          </w:tcPr>
                          <w:p w14:paraId="561EDA44" w14:textId="77777777" w:rsidR="002C05F9" w:rsidRPr="00173843" w:rsidRDefault="002C05F9" w:rsidP="002C05F9">
                            <w:pPr>
                              <w:pStyle w:val="NormalWeb"/>
                              <w:jc w:val="center"/>
                              <w:rPr>
                                <w:sz w:val="16"/>
                                <w:szCs w:val="16"/>
                              </w:rPr>
                            </w:pPr>
                            <w:r w:rsidRPr="00173843">
                              <w:rPr>
                                <w:color w:val="000000"/>
                                <w:sz w:val="16"/>
                                <w:szCs w:val="16"/>
                              </w:rPr>
                              <w:t>34</w:t>
                            </w:r>
                          </w:p>
                        </w:tc>
                        <w:tc>
                          <w:tcPr>
                            <w:tcW w:w="2285" w:type="pct"/>
                            <w:vAlign w:val="bottom"/>
                          </w:tcPr>
                          <w:p w14:paraId="78A84A07" w14:textId="2B206E8C" w:rsidR="002C05F9" w:rsidRPr="00173843" w:rsidRDefault="002C05F9" w:rsidP="002C05F9">
                            <w:pPr>
                              <w:pStyle w:val="NormalWeb"/>
                              <w:jc w:val="center"/>
                              <w:rPr>
                                <w:sz w:val="16"/>
                                <w:szCs w:val="16"/>
                              </w:rPr>
                            </w:pPr>
                            <w:r w:rsidRPr="00173843">
                              <w:rPr>
                                <w:color w:val="000000"/>
                                <w:sz w:val="16"/>
                                <w:szCs w:val="16"/>
                              </w:rPr>
                              <w:t>2</w:t>
                            </w:r>
                            <w:r w:rsidR="00B661E2">
                              <w:rPr>
                                <w:color w:val="000000"/>
                                <w:sz w:val="16"/>
                                <w:szCs w:val="16"/>
                              </w:rPr>
                              <w:t>.</w:t>
                            </w:r>
                            <w:r w:rsidRPr="00173843">
                              <w:rPr>
                                <w:color w:val="000000"/>
                                <w:sz w:val="16"/>
                                <w:szCs w:val="16"/>
                              </w:rPr>
                              <w:t>950637</w:t>
                            </w:r>
                          </w:p>
                        </w:tc>
                      </w:tr>
                      <w:tr w:rsidR="002C05F9" w:rsidRPr="00173843" w14:paraId="3690CB40" w14:textId="77777777" w:rsidTr="002C05F9">
                        <w:trPr>
                          <w:jc w:val="center"/>
                        </w:trPr>
                        <w:tc>
                          <w:tcPr>
                            <w:tcW w:w="2715" w:type="pct"/>
                            <w:vAlign w:val="bottom"/>
                          </w:tcPr>
                          <w:p w14:paraId="32D6297B" w14:textId="77777777" w:rsidR="002C05F9" w:rsidRPr="00173843" w:rsidRDefault="002C05F9" w:rsidP="002C05F9">
                            <w:pPr>
                              <w:pStyle w:val="NormalWeb"/>
                              <w:jc w:val="center"/>
                              <w:rPr>
                                <w:sz w:val="16"/>
                                <w:szCs w:val="16"/>
                              </w:rPr>
                            </w:pPr>
                            <w:r w:rsidRPr="00173843">
                              <w:rPr>
                                <w:color w:val="000000"/>
                                <w:sz w:val="16"/>
                                <w:szCs w:val="16"/>
                              </w:rPr>
                              <w:t>35</w:t>
                            </w:r>
                          </w:p>
                        </w:tc>
                        <w:tc>
                          <w:tcPr>
                            <w:tcW w:w="2285" w:type="pct"/>
                            <w:vAlign w:val="bottom"/>
                          </w:tcPr>
                          <w:p w14:paraId="5D0226A1" w14:textId="592EE260" w:rsidR="002C05F9" w:rsidRPr="00173843" w:rsidRDefault="002C05F9" w:rsidP="002C05F9">
                            <w:pPr>
                              <w:pStyle w:val="NormalWeb"/>
                              <w:jc w:val="center"/>
                              <w:rPr>
                                <w:sz w:val="16"/>
                                <w:szCs w:val="16"/>
                              </w:rPr>
                            </w:pPr>
                            <w:r w:rsidRPr="00173843">
                              <w:rPr>
                                <w:color w:val="000000"/>
                                <w:sz w:val="16"/>
                                <w:szCs w:val="16"/>
                              </w:rPr>
                              <w:t>2</w:t>
                            </w:r>
                            <w:r w:rsidR="00B661E2">
                              <w:rPr>
                                <w:color w:val="000000"/>
                                <w:sz w:val="16"/>
                                <w:szCs w:val="16"/>
                              </w:rPr>
                              <w:t>.</w:t>
                            </w:r>
                            <w:r w:rsidRPr="00173843">
                              <w:rPr>
                                <w:color w:val="000000"/>
                                <w:sz w:val="16"/>
                                <w:szCs w:val="16"/>
                              </w:rPr>
                              <w:t>169441</w:t>
                            </w:r>
                          </w:p>
                        </w:tc>
                      </w:tr>
                      <w:tr w:rsidR="002C05F9" w:rsidRPr="00173843" w14:paraId="115EFD27" w14:textId="77777777" w:rsidTr="002C05F9">
                        <w:trPr>
                          <w:jc w:val="center"/>
                        </w:trPr>
                        <w:tc>
                          <w:tcPr>
                            <w:tcW w:w="2715" w:type="pct"/>
                            <w:vAlign w:val="bottom"/>
                          </w:tcPr>
                          <w:p w14:paraId="6BD22B24" w14:textId="77777777" w:rsidR="002C05F9" w:rsidRPr="00173843" w:rsidRDefault="002C05F9" w:rsidP="002C05F9">
                            <w:pPr>
                              <w:pStyle w:val="NormalWeb"/>
                              <w:jc w:val="center"/>
                              <w:rPr>
                                <w:sz w:val="16"/>
                                <w:szCs w:val="16"/>
                              </w:rPr>
                            </w:pPr>
                            <w:r w:rsidRPr="00173843">
                              <w:rPr>
                                <w:color w:val="000000"/>
                                <w:sz w:val="16"/>
                                <w:szCs w:val="16"/>
                              </w:rPr>
                              <w:t>36</w:t>
                            </w:r>
                          </w:p>
                        </w:tc>
                        <w:tc>
                          <w:tcPr>
                            <w:tcW w:w="2285" w:type="pct"/>
                            <w:vAlign w:val="bottom"/>
                          </w:tcPr>
                          <w:p w14:paraId="78CDFC8F" w14:textId="3F7BFDB4" w:rsidR="002C05F9" w:rsidRPr="00173843" w:rsidRDefault="002C05F9" w:rsidP="002C05F9">
                            <w:pPr>
                              <w:pStyle w:val="NormalWeb"/>
                              <w:jc w:val="center"/>
                              <w:rPr>
                                <w:sz w:val="16"/>
                                <w:szCs w:val="16"/>
                              </w:rPr>
                            </w:pPr>
                            <w:r w:rsidRPr="00173843">
                              <w:rPr>
                                <w:color w:val="000000"/>
                                <w:sz w:val="16"/>
                                <w:szCs w:val="16"/>
                              </w:rPr>
                              <w:t>1</w:t>
                            </w:r>
                            <w:r w:rsidR="00B661E2">
                              <w:rPr>
                                <w:color w:val="000000"/>
                                <w:sz w:val="16"/>
                                <w:szCs w:val="16"/>
                              </w:rPr>
                              <w:t>.</w:t>
                            </w:r>
                            <w:r w:rsidRPr="00173843">
                              <w:rPr>
                                <w:color w:val="000000"/>
                                <w:sz w:val="16"/>
                                <w:szCs w:val="16"/>
                              </w:rPr>
                              <w:t>514471</w:t>
                            </w:r>
                          </w:p>
                        </w:tc>
                      </w:tr>
                      <w:tr w:rsidR="002C05F9" w:rsidRPr="00173843" w14:paraId="54CE885D" w14:textId="77777777" w:rsidTr="002C05F9">
                        <w:trPr>
                          <w:jc w:val="center"/>
                        </w:trPr>
                        <w:tc>
                          <w:tcPr>
                            <w:tcW w:w="2715" w:type="pct"/>
                            <w:vAlign w:val="bottom"/>
                          </w:tcPr>
                          <w:p w14:paraId="042276BF" w14:textId="77777777" w:rsidR="002C05F9" w:rsidRPr="00173843" w:rsidRDefault="002C05F9" w:rsidP="002C05F9">
                            <w:pPr>
                              <w:pStyle w:val="NormalWeb"/>
                              <w:jc w:val="center"/>
                              <w:rPr>
                                <w:sz w:val="16"/>
                                <w:szCs w:val="16"/>
                              </w:rPr>
                            </w:pPr>
                            <w:r w:rsidRPr="00173843">
                              <w:rPr>
                                <w:color w:val="000000"/>
                                <w:sz w:val="16"/>
                                <w:szCs w:val="16"/>
                              </w:rPr>
                              <w:t>37</w:t>
                            </w:r>
                          </w:p>
                        </w:tc>
                        <w:tc>
                          <w:tcPr>
                            <w:tcW w:w="2285" w:type="pct"/>
                            <w:vAlign w:val="bottom"/>
                          </w:tcPr>
                          <w:p w14:paraId="39322BFE" w14:textId="089FE27C" w:rsidR="002C05F9" w:rsidRPr="00173843" w:rsidRDefault="002C05F9" w:rsidP="002C05F9">
                            <w:pPr>
                              <w:pStyle w:val="NormalWeb"/>
                              <w:jc w:val="center"/>
                              <w:rPr>
                                <w:sz w:val="16"/>
                                <w:szCs w:val="16"/>
                              </w:rPr>
                            </w:pPr>
                            <w:r w:rsidRPr="00173843">
                              <w:rPr>
                                <w:color w:val="000000"/>
                                <w:sz w:val="16"/>
                                <w:szCs w:val="16"/>
                              </w:rPr>
                              <w:t>1</w:t>
                            </w:r>
                            <w:r w:rsidR="00B661E2">
                              <w:rPr>
                                <w:color w:val="000000"/>
                                <w:sz w:val="16"/>
                                <w:szCs w:val="16"/>
                              </w:rPr>
                              <w:t>.</w:t>
                            </w:r>
                            <w:r w:rsidRPr="00173843">
                              <w:rPr>
                                <w:color w:val="000000"/>
                                <w:sz w:val="16"/>
                                <w:szCs w:val="16"/>
                              </w:rPr>
                              <w:t>514471</w:t>
                            </w:r>
                          </w:p>
                        </w:tc>
                      </w:tr>
                      <w:tr w:rsidR="002C05F9" w:rsidRPr="00173843" w14:paraId="17406F24" w14:textId="77777777" w:rsidTr="002C05F9">
                        <w:trPr>
                          <w:jc w:val="center"/>
                        </w:trPr>
                        <w:tc>
                          <w:tcPr>
                            <w:tcW w:w="2715" w:type="pct"/>
                            <w:vAlign w:val="bottom"/>
                          </w:tcPr>
                          <w:p w14:paraId="12523081" w14:textId="77777777" w:rsidR="002C05F9" w:rsidRPr="00173843" w:rsidRDefault="002C05F9" w:rsidP="002C05F9">
                            <w:pPr>
                              <w:pStyle w:val="NormalWeb"/>
                              <w:jc w:val="center"/>
                              <w:rPr>
                                <w:sz w:val="16"/>
                                <w:szCs w:val="16"/>
                              </w:rPr>
                            </w:pPr>
                            <w:r w:rsidRPr="00173843">
                              <w:rPr>
                                <w:color w:val="000000"/>
                                <w:sz w:val="16"/>
                                <w:szCs w:val="16"/>
                              </w:rPr>
                              <w:t>38</w:t>
                            </w:r>
                          </w:p>
                        </w:tc>
                        <w:tc>
                          <w:tcPr>
                            <w:tcW w:w="2285" w:type="pct"/>
                            <w:vAlign w:val="bottom"/>
                          </w:tcPr>
                          <w:p w14:paraId="761B7ABC" w14:textId="0A8D1DF4" w:rsidR="002C05F9" w:rsidRPr="00173843" w:rsidRDefault="002C05F9" w:rsidP="002C05F9">
                            <w:pPr>
                              <w:pStyle w:val="NormalWeb"/>
                              <w:jc w:val="center"/>
                              <w:rPr>
                                <w:sz w:val="16"/>
                                <w:szCs w:val="16"/>
                              </w:rPr>
                            </w:pPr>
                            <w:r w:rsidRPr="00173843">
                              <w:rPr>
                                <w:color w:val="000000"/>
                                <w:sz w:val="16"/>
                                <w:szCs w:val="16"/>
                              </w:rPr>
                              <w:t>-0</w:t>
                            </w:r>
                            <w:r w:rsidR="00B661E2">
                              <w:rPr>
                                <w:color w:val="000000"/>
                                <w:sz w:val="16"/>
                                <w:szCs w:val="16"/>
                              </w:rPr>
                              <w:t>.</w:t>
                            </w:r>
                            <w:r w:rsidRPr="00173843">
                              <w:rPr>
                                <w:color w:val="000000"/>
                                <w:sz w:val="16"/>
                                <w:szCs w:val="16"/>
                              </w:rPr>
                              <w:t>64087</w:t>
                            </w:r>
                          </w:p>
                        </w:tc>
                      </w:tr>
                      <w:tr w:rsidR="002C05F9" w:rsidRPr="00173843" w14:paraId="29344E51" w14:textId="77777777" w:rsidTr="002C05F9">
                        <w:trPr>
                          <w:jc w:val="center"/>
                        </w:trPr>
                        <w:tc>
                          <w:tcPr>
                            <w:tcW w:w="2715" w:type="pct"/>
                            <w:vAlign w:val="bottom"/>
                          </w:tcPr>
                          <w:p w14:paraId="1DF480D6" w14:textId="77777777" w:rsidR="002C05F9" w:rsidRPr="00173843" w:rsidRDefault="002C05F9" w:rsidP="002C05F9">
                            <w:pPr>
                              <w:pStyle w:val="NormalWeb"/>
                              <w:jc w:val="center"/>
                              <w:rPr>
                                <w:sz w:val="16"/>
                                <w:szCs w:val="16"/>
                              </w:rPr>
                            </w:pPr>
                            <w:r w:rsidRPr="00173843">
                              <w:rPr>
                                <w:color w:val="000000"/>
                                <w:sz w:val="16"/>
                                <w:szCs w:val="16"/>
                              </w:rPr>
                              <w:t>39</w:t>
                            </w:r>
                          </w:p>
                        </w:tc>
                        <w:tc>
                          <w:tcPr>
                            <w:tcW w:w="2285" w:type="pct"/>
                            <w:vAlign w:val="bottom"/>
                          </w:tcPr>
                          <w:p w14:paraId="47FF5387" w14:textId="68A52E27" w:rsidR="002C05F9" w:rsidRPr="00173843" w:rsidRDefault="002C05F9" w:rsidP="002C05F9">
                            <w:pPr>
                              <w:pStyle w:val="NormalWeb"/>
                              <w:jc w:val="center"/>
                              <w:rPr>
                                <w:sz w:val="16"/>
                                <w:szCs w:val="16"/>
                              </w:rPr>
                            </w:pPr>
                            <w:r w:rsidRPr="00173843">
                              <w:rPr>
                                <w:color w:val="000000"/>
                                <w:sz w:val="16"/>
                                <w:szCs w:val="16"/>
                              </w:rPr>
                              <w:t>-1</w:t>
                            </w:r>
                            <w:r w:rsidR="00B661E2">
                              <w:rPr>
                                <w:color w:val="000000"/>
                                <w:sz w:val="16"/>
                                <w:szCs w:val="16"/>
                              </w:rPr>
                              <w:t>.</w:t>
                            </w:r>
                            <w:r w:rsidRPr="00173843">
                              <w:rPr>
                                <w:color w:val="000000"/>
                                <w:sz w:val="16"/>
                                <w:szCs w:val="16"/>
                              </w:rPr>
                              <w:t>45257</w:t>
                            </w:r>
                          </w:p>
                        </w:tc>
                      </w:tr>
                      <w:tr w:rsidR="002C05F9" w:rsidRPr="00173843" w14:paraId="119608E6" w14:textId="77777777" w:rsidTr="002C05F9">
                        <w:trPr>
                          <w:jc w:val="center"/>
                        </w:trPr>
                        <w:tc>
                          <w:tcPr>
                            <w:tcW w:w="2715" w:type="pct"/>
                            <w:vAlign w:val="bottom"/>
                          </w:tcPr>
                          <w:p w14:paraId="56AD3EF5" w14:textId="77777777" w:rsidR="002C05F9" w:rsidRPr="00173843" w:rsidRDefault="002C05F9" w:rsidP="002C05F9">
                            <w:pPr>
                              <w:pStyle w:val="NormalWeb"/>
                              <w:jc w:val="center"/>
                              <w:rPr>
                                <w:sz w:val="16"/>
                                <w:szCs w:val="16"/>
                              </w:rPr>
                            </w:pPr>
                            <w:r w:rsidRPr="00173843">
                              <w:rPr>
                                <w:color w:val="000000"/>
                                <w:sz w:val="16"/>
                                <w:szCs w:val="16"/>
                              </w:rPr>
                              <w:t>40</w:t>
                            </w:r>
                          </w:p>
                        </w:tc>
                        <w:tc>
                          <w:tcPr>
                            <w:tcW w:w="2285" w:type="pct"/>
                            <w:vAlign w:val="bottom"/>
                          </w:tcPr>
                          <w:p w14:paraId="4F552C6C" w14:textId="2727182D" w:rsidR="002C05F9" w:rsidRPr="00173843" w:rsidRDefault="002C05F9" w:rsidP="002C05F9">
                            <w:pPr>
                              <w:pStyle w:val="NormalWeb"/>
                              <w:jc w:val="center"/>
                              <w:rPr>
                                <w:sz w:val="16"/>
                                <w:szCs w:val="16"/>
                              </w:rPr>
                            </w:pPr>
                            <w:r w:rsidRPr="00173843">
                              <w:rPr>
                                <w:color w:val="000000"/>
                                <w:sz w:val="16"/>
                                <w:szCs w:val="16"/>
                              </w:rPr>
                              <w:t>-2</w:t>
                            </w:r>
                            <w:r w:rsidR="00B661E2">
                              <w:rPr>
                                <w:color w:val="000000"/>
                                <w:sz w:val="16"/>
                                <w:szCs w:val="16"/>
                              </w:rPr>
                              <w:t>.</w:t>
                            </w:r>
                            <w:r w:rsidRPr="00173843">
                              <w:rPr>
                                <w:color w:val="000000"/>
                                <w:sz w:val="16"/>
                                <w:szCs w:val="16"/>
                              </w:rPr>
                              <w:t>59425</w:t>
                            </w:r>
                          </w:p>
                        </w:tc>
                      </w:tr>
                      <w:tr w:rsidR="002C05F9" w:rsidRPr="00173843" w14:paraId="1CEF2751" w14:textId="77777777" w:rsidTr="002C05F9">
                        <w:trPr>
                          <w:jc w:val="center"/>
                        </w:trPr>
                        <w:tc>
                          <w:tcPr>
                            <w:tcW w:w="2715" w:type="pct"/>
                            <w:shd w:val="clear" w:color="auto" w:fill="F2F2F2" w:themeFill="background1" w:themeFillShade="F2"/>
                            <w:vAlign w:val="bottom"/>
                          </w:tcPr>
                          <w:p w14:paraId="43E014FB" w14:textId="77777777" w:rsidR="002C05F9" w:rsidRPr="00173843" w:rsidRDefault="002C05F9" w:rsidP="002C05F9">
                            <w:pPr>
                              <w:pStyle w:val="NormalWeb"/>
                              <w:jc w:val="center"/>
                              <w:rPr>
                                <w:sz w:val="16"/>
                                <w:szCs w:val="16"/>
                              </w:rPr>
                            </w:pPr>
                            <w:r w:rsidRPr="00173843">
                              <w:rPr>
                                <w:color w:val="000000"/>
                                <w:sz w:val="16"/>
                                <w:szCs w:val="16"/>
                              </w:rPr>
                              <w:t>41</w:t>
                            </w:r>
                          </w:p>
                        </w:tc>
                        <w:tc>
                          <w:tcPr>
                            <w:tcW w:w="2285" w:type="pct"/>
                            <w:shd w:val="clear" w:color="auto" w:fill="F2F2F2" w:themeFill="background1" w:themeFillShade="F2"/>
                            <w:vAlign w:val="bottom"/>
                          </w:tcPr>
                          <w:p w14:paraId="0691A838" w14:textId="576949F1" w:rsidR="002C05F9" w:rsidRPr="00173843" w:rsidRDefault="002C05F9" w:rsidP="002C05F9">
                            <w:pPr>
                              <w:pStyle w:val="NormalWeb"/>
                              <w:jc w:val="center"/>
                              <w:rPr>
                                <w:sz w:val="16"/>
                                <w:szCs w:val="16"/>
                              </w:rPr>
                            </w:pPr>
                            <w:r w:rsidRPr="00173843">
                              <w:rPr>
                                <w:color w:val="000000"/>
                                <w:sz w:val="16"/>
                                <w:szCs w:val="16"/>
                              </w:rPr>
                              <w:t>3</w:t>
                            </w:r>
                            <w:r w:rsidR="00B661E2">
                              <w:rPr>
                                <w:color w:val="000000"/>
                                <w:sz w:val="16"/>
                                <w:szCs w:val="16"/>
                              </w:rPr>
                              <w:t>.</w:t>
                            </w:r>
                            <w:r w:rsidRPr="00173843">
                              <w:rPr>
                                <w:color w:val="000000"/>
                                <w:sz w:val="16"/>
                                <w:szCs w:val="16"/>
                              </w:rPr>
                              <w:t>019974</w:t>
                            </w:r>
                          </w:p>
                        </w:tc>
                      </w:tr>
                      <w:tr w:rsidR="002C05F9" w:rsidRPr="00173843" w14:paraId="139A3EFB" w14:textId="77777777" w:rsidTr="002C05F9">
                        <w:trPr>
                          <w:jc w:val="center"/>
                        </w:trPr>
                        <w:tc>
                          <w:tcPr>
                            <w:tcW w:w="2715" w:type="pct"/>
                            <w:shd w:val="clear" w:color="auto" w:fill="F2F2F2" w:themeFill="background1" w:themeFillShade="F2"/>
                            <w:vAlign w:val="bottom"/>
                          </w:tcPr>
                          <w:p w14:paraId="1DC40008" w14:textId="77777777" w:rsidR="002C05F9" w:rsidRPr="00173843" w:rsidRDefault="002C05F9" w:rsidP="002C05F9">
                            <w:pPr>
                              <w:pStyle w:val="NormalWeb"/>
                              <w:jc w:val="center"/>
                              <w:rPr>
                                <w:sz w:val="16"/>
                                <w:szCs w:val="16"/>
                              </w:rPr>
                            </w:pPr>
                            <w:r w:rsidRPr="00173843">
                              <w:rPr>
                                <w:color w:val="000000"/>
                                <w:sz w:val="16"/>
                                <w:szCs w:val="16"/>
                              </w:rPr>
                              <w:t>42</w:t>
                            </w:r>
                          </w:p>
                        </w:tc>
                        <w:tc>
                          <w:tcPr>
                            <w:tcW w:w="2285" w:type="pct"/>
                            <w:shd w:val="clear" w:color="auto" w:fill="F2F2F2" w:themeFill="background1" w:themeFillShade="F2"/>
                            <w:vAlign w:val="bottom"/>
                          </w:tcPr>
                          <w:p w14:paraId="0341EFD4" w14:textId="17327691" w:rsidR="002C05F9" w:rsidRPr="00173843" w:rsidRDefault="002C05F9" w:rsidP="002C05F9">
                            <w:pPr>
                              <w:pStyle w:val="NormalWeb"/>
                              <w:jc w:val="center"/>
                              <w:rPr>
                                <w:sz w:val="16"/>
                                <w:szCs w:val="16"/>
                              </w:rPr>
                            </w:pPr>
                            <w:r w:rsidRPr="00173843">
                              <w:rPr>
                                <w:color w:val="000000"/>
                                <w:sz w:val="16"/>
                                <w:szCs w:val="16"/>
                              </w:rPr>
                              <w:t>2</w:t>
                            </w:r>
                            <w:r w:rsidR="00B661E2">
                              <w:rPr>
                                <w:color w:val="000000"/>
                                <w:sz w:val="16"/>
                                <w:szCs w:val="16"/>
                              </w:rPr>
                              <w:t>.</w:t>
                            </w:r>
                            <w:r w:rsidRPr="00173843">
                              <w:rPr>
                                <w:color w:val="000000"/>
                                <w:sz w:val="16"/>
                                <w:szCs w:val="16"/>
                              </w:rPr>
                              <w:t>091054</w:t>
                            </w:r>
                          </w:p>
                        </w:tc>
                      </w:tr>
                      <w:tr w:rsidR="002C05F9" w:rsidRPr="00173843" w14:paraId="40AF4B7F" w14:textId="77777777" w:rsidTr="002C05F9">
                        <w:trPr>
                          <w:jc w:val="center"/>
                        </w:trPr>
                        <w:tc>
                          <w:tcPr>
                            <w:tcW w:w="2715" w:type="pct"/>
                            <w:shd w:val="clear" w:color="auto" w:fill="F2F2F2" w:themeFill="background1" w:themeFillShade="F2"/>
                            <w:vAlign w:val="bottom"/>
                          </w:tcPr>
                          <w:p w14:paraId="1F6EE80C" w14:textId="77777777" w:rsidR="002C05F9" w:rsidRPr="00173843" w:rsidRDefault="002C05F9" w:rsidP="002C05F9">
                            <w:pPr>
                              <w:pStyle w:val="NormalWeb"/>
                              <w:jc w:val="center"/>
                              <w:rPr>
                                <w:sz w:val="16"/>
                                <w:szCs w:val="16"/>
                              </w:rPr>
                            </w:pPr>
                            <w:r w:rsidRPr="00173843">
                              <w:rPr>
                                <w:color w:val="000000"/>
                                <w:sz w:val="16"/>
                                <w:szCs w:val="16"/>
                              </w:rPr>
                              <w:t>43</w:t>
                            </w:r>
                          </w:p>
                        </w:tc>
                        <w:tc>
                          <w:tcPr>
                            <w:tcW w:w="2285" w:type="pct"/>
                            <w:shd w:val="clear" w:color="auto" w:fill="F2F2F2" w:themeFill="background1" w:themeFillShade="F2"/>
                            <w:vAlign w:val="bottom"/>
                          </w:tcPr>
                          <w:p w14:paraId="7CC8DC10" w14:textId="17D5A11D" w:rsidR="002C05F9" w:rsidRPr="00173843" w:rsidRDefault="002C05F9" w:rsidP="002C05F9">
                            <w:pPr>
                              <w:pStyle w:val="NormalWeb"/>
                              <w:jc w:val="center"/>
                              <w:rPr>
                                <w:sz w:val="16"/>
                                <w:szCs w:val="16"/>
                              </w:rPr>
                            </w:pPr>
                            <w:r w:rsidRPr="00173843">
                              <w:rPr>
                                <w:color w:val="000000"/>
                                <w:sz w:val="16"/>
                                <w:szCs w:val="16"/>
                              </w:rPr>
                              <w:t>1</w:t>
                            </w:r>
                            <w:r w:rsidR="00B661E2">
                              <w:rPr>
                                <w:color w:val="000000"/>
                                <w:sz w:val="16"/>
                                <w:szCs w:val="16"/>
                              </w:rPr>
                              <w:t>.</w:t>
                            </w:r>
                            <w:r w:rsidRPr="00173843">
                              <w:rPr>
                                <w:color w:val="000000"/>
                                <w:sz w:val="16"/>
                                <w:szCs w:val="16"/>
                              </w:rPr>
                              <w:t>139802</w:t>
                            </w:r>
                          </w:p>
                        </w:tc>
                      </w:tr>
                      <w:tr w:rsidR="002C05F9" w:rsidRPr="00173843" w14:paraId="3C09B40A" w14:textId="77777777" w:rsidTr="002C05F9">
                        <w:trPr>
                          <w:jc w:val="center"/>
                        </w:trPr>
                        <w:tc>
                          <w:tcPr>
                            <w:tcW w:w="2715" w:type="pct"/>
                            <w:shd w:val="clear" w:color="auto" w:fill="F2F2F2" w:themeFill="background1" w:themeFillShade="F2"/>
                            <w:vAlign w:val="bottom"/>
                          </w:tcPr>
                          <w:p w14:paraId="1FF02061" w14:textId="77777777" w:rsidR="002C05F9" w:rsidRPr="00173843" w:rsidRDefault="002C05F9" w:rsidP="002C05F9">
                            <w:pPr>
                              <w:pStyle w:val="NormalWeb"/>
                              <w:jc w:val="center"/>
                              <w:rPr>
                                <w:sz w:val="16"/>
                                <w:szCs w:val="16"/>
                              </w:rPr>
                            </w:pPr>
                            <w:r w:rsidRPr="00173843">
                              <w:rPr>
                                <w:color w:val="000000"/>
                                <w:sz w:val="16"/>
                                <w:szCs w:val="16"/>
                              </w:rPr>
                              <w:t>44</w:t>
                            </w:r>
                          </w:p>
                        </w:tc>
                        <w:tc>
                          <w:tcPr>
                            <w:tcW w:w="2285" w:type="pct"/>
                            <w:shd w:val="clear" w:color="auto" w:fill="F2F2F2" w:themeFill="background1" w:themeFillShade="F2"/>
                            <w:vAlign w:val="bottom"/>
                          </w:tcPr>
                          <w:p w14:paraId="5A16E987" w14:textId="086229F4" w:rsidR="002C05F9" w:rsidRPr="00173843" w:rsidRDefault="002C05F9" w:rsidP="002C05F9">
                            <w:pPr>
                              <w:pStyle w:val="NormalWeb"/>
                              <w:jc w:val="center"/>
                              <w:rPr>
                                <w:sz w:val="16"/>
                                <w:szCs w:val="16"/>
                              </w:rPr>
                            </w:pPr>
                            <w:r w:rsidRPr="00173843">
                              <w:rPr>
                                <w:color w:val="000000"/>
                                <w:sz w:val="16"/>
                                <w:szCs w:val="16"/>
                              </w:rPr>
                              <w:t>-0</w:t>
                            </w:r>
                            <w:r w:rsidR="00B661E2">
                              <w:rPr>
                                <w:color w:val="000000"/>
                                <w:sz w:val="16"/>
                                <w:szCs w:val="16"/>
                              </w:rPr>
                              <w:t>.</w:t>
                            </w:r>
                            <w:r w:rsidRPr="00173843">
                              <w:rPr>
                                <w:color w:val="000000"/>
                                <w:sz w:val="16"/>
                                <w:szCs w:val="16"/>
                              </w:rPr>
                              <w:t>05517</w:t>
                            </w:r>
                          </w:p>
                        </w:tc>
                      </w:tr>
                      <w:tr w:rsidR="002C05F9" w:rsidRPr="00173843" w14:paraId="679BFD32" w14:textId="77777777" w:rsidTr="002C05F9">
                        <w:trPr>
                          <w:jc w:val="center"/>
                        </w:trPr>
                        <w:tc>
                          <w:tcPr>
                            <w:tcW w:w="2715" w:type="pct"/>
                            <w:shd w:val="clear" w:color="auto" w:fill="F2F2F2" w:themeFill="background1" w:themeFillShade="F2"/>
                            <w:vAlign w:val="bottom"/>
                          </w:tcPr>
                          <w:p w14:paraId="5B4CAEDC" w14:textId="77777777" w:rsidR="002C05F9" w:rsidRPr="00173843" w:rsidRDefault="002C05F9" w:rsidP="002C05F9">
                            <w:pPr>
                              <w:pStyle w:val="NormalWeb"/>
                              <w:jc w:val="center"/>
                              <w:rPr>
                                <w:sz w:val="16"/>
                                <w:szCs w:val="16"/>
                              </w:rPr>
                            </w:pPr>
                            <w:r w:rsidRPr="00173843">
                              <w:rPr>
                                <w:color w:val="000000"/>
                                <w:sz w:val="16"/>
                                <w:szCs w:val="16"/>
                              </w:rPr>
                              <w:t>45</w:t>
                            </w:r>
                          </w:p>
                        </w:tc>
                        <w:tc>
                          <w:tcPr>
                            <w:tcW w:w="2285" w:type="pct"/>
                            <w:shd w:val="clear" w:color="auto" w:fill="F2F2F2" w:themeFill="background1" w:themeFillShade="F2"/>
                            <w:vAlign w:val="bottom"/>
                          </w:tcPr>
                          <w:p w14:paraId="27DD15D9" w14:textId="6DE25289" w:rsidR="002C05F9" w:rsidRPr="00173843" w:rsidRDefault="002C05F9" w:rsidP="002C05F9">
                            <w:pPr>
                              <w:pStyle w:val="NormalWeb"/>
                              <w:keepNext/>
                              <w:jc w:val="center"/>
                              <w:rPr>
                                <w:sz w:val="16"/>
                                <w:szCs w:val="16"/>
                              </w:rPr>
                            </w:pPr>
                            <w:r w:rsidRPr="00173843">
                              <w:rPr>
                                <w:color w:val="000000"/>
                                <w:sz w:val="16"/>
                                <w:szCs w:val="16"/>
                              </w:rPr>
                              <w:t>-0</w:t>
                            </w:r>
                            <w:r w:rsidR="00B661E2">
                              <w:rPr>
                                <w:color w:val="000000"/>
                                <w:sz w:val="16"/>
                                <w:szCs w:val="16"/>
                              </w:rPr>
                              <w:t>.</w:t>
                            </w:r>
                            <w:r w:rsidRPr="00173843">
                              <w:rPr>
                                <w:color w:val="000000"/>
                                <w:sz w:val="16"/>
                                <w:szCs w:val="16"/>
                              </w:rPr>
                              <w:t>89318</w:t>
                            </w:r>
                          </w:p>
                        </w:tc>
                      </w:tr>
                      <w:tr w:rsidR="002C05F9" w:rsidRPr="00173843" w14:paraId="19E54345" w14:textId="77777777" w:rsidTr="002C05F9">
                        <w:trPr>
                          <w:jc w:val="center"/>
                        </w:trPr>
                        <w:tc>
                          <w:tcPr>
                            <w:tcW w:w="2715" w:type="pct"/>
                            <w:shd w:val="clear" w:color="auto" w:fill="F2F2F2" w:themeFill="background1" w:themeFillShade="F2"/>
                            <w:vAlign w:val="bottom"/>
                          </w:tcPr>
                          <w:p w14:paraId="664D5F6C" w14:textId="77777777" w:rsidR="002C05F9" w:rsidRPr="00173843" w:rsidRDefault="002C05F9" w:rsidP="002C05F9">
                            <w:pPr>
                              <w:pStyle w:val="NormalWeb"/>
                              <w:jc w:val="center"/>
                              <w:rPr>
                                <w:sz w:val="16"/>
                                <w:szCs w:val="16"/>
                              </w:rPr>
                            </w:pPr>
                            <w:r w:rsidRPr="00173843">
                              <w:rPr>
                                <w:color w:val="000000"/>
                                <w:sz w:val="16"/>
                                <w:szCs w:val="16"/>
                              </w:rPr>
                              <w:t>46</w:t>
                            </w:r>
                          </w:p>
                        </w:tc>
                        <w:tc>
                          <w:tcPr>
                            <w:tcW w:w="2285" w:type="pct"/>
                            <w:shd w:val="clear" w:color="auto" w:fill="F2F2F2" w:themeFill="background1" w:themeFillShade="F2"/>
                            <w:vAlign w:val="bottom"/>
                          </w:tcPr>
                          <w:p w14:paraId="4152A087" w14:textId="7BF14BD7" w:rsidR="002C05F9" w:rsidRPr="00173843" w:rsidRDefault="002C05F9" w:rsidP="002C05F9">
                            <w:pPr>
                              <w:pStyle w:val="NormalWeb"/>
                              <w:keepNext/>
                              <w:jc w:val="center"/>
                              <w:rPr>
                                <w:sz w:val="16"/>
                                <w:szCs w:val="16"/>
                              </w:rPr>
                            </w:pPr>
                            <w:r w:rsidRPr="00173843">
                              <w:rPr>
                                <w:color w:val="000000"/>
                                <w:sz w:val="16"/>
                                <w:szCs w:val="16"/>
                              </w:rPr>
                              <w:t>-1</w:t>
                            </w:r>
                            <w:r w:rsidR="00B661E2">
                              <w:rPr>
                                <w:color w:val="000000"/>
                                <w:sz w:val="16"/>
                                <w:szCs w:val="16"/>
                              </w:rPr>
                              <w:t>.</w:t>
                            </w:r>
                            <w:r w:rsidRPr="00173843">
                              <w:rPr>
                                <w:color w:val="000000"/>
                                <w:sz w:val="16"/>
                                <w:szCs w:val="16"/>
                              </w:rPr>
                              <w:t>73774</w:t>
                            </w:r>
                          </w:p>
                        </w:tc>
                      </w:tr>
                      <w:tr w:rsidR="002C05F9" w:rsidRPr="00173843" w14:paraId="1079FAF3" w14:textId="77777777" w:rsidTr="002C05F9">
                        <w:trPr>
                          <w:jc w:val="center"/>
                        </w:trPr>
                        <w:tc>
                          <w:tcPr>
                            <w:tcW w:w="2715" w:type="pct"/>
                            <w:shd w:val="clear" w:color="auto" w:fill="F2F2F2" w:themeFill="background1" w:themeFillShade="F2"/>
                            <w:vAlign w:val="bottom"/>
                          </w:tcPr>
                          <w:p w14:paraId="0B527AF2" w14:textId="77777777" w:rsidR="002C05F9" w:rsidRPr="00173843" w:rsidRDefault="002C05F9" w:rsidP="002C05F9">
                            <w:pPr>
                              <w:pStyle w:val="NormalWeb"/>
                              <w:jc w:val="center"/>
                              <w:rPr>
                                <w:sz w:val="16"/>
                                <w:szCs w:val="16"/>
                              </w:rPr>
                            </w:pPr>
                            <w:r w:rsidRPr="00173843">
                              <w:rPr>
                                <w:color w:val="000000"/>
                                <w:sz w:val="16"/>
                                <w:szCs w:val="16"/>
                              </w:rPr>
                              <w:t>47</w:t>
                            </w:r>
                          </w:p>
                        </w:tc>
                        <w:tc>
                          <w:tcPr>
                            <w:tcW w:w="2285" w:type="pct"/>
                            <w:shd w:val="clear" w:color="auto" w:fill="F2F2F2" w:themeFill="background1" w:themeFillShade="F2"/>
                            <w:vAlign w:val="bottom"/>
                          </w:tcPr>
                          <w:p w14:paraId="76435753" w14:textId="1713ECA1" w:rsidR="002C05F9" w:rsidRPr="00173843" w:rsidRDefault="002C05F9" w:rsidP="002C05F9">
                            <w:pPr>
                              <w:pStyle w:val="NormalWeb"/>
                              <w:keepNext/>
                              <w:jc w:val="center"/>
                              <w:rPr>
                                <w:sz w:val="16"/>
                                <w:szCs w:val="16"/>
                              </w:rPr>
                            </w:pPr>
                            <w:r w:rsidRPr="00173843">
                              <w:rPr>
                                <w:color w:val="000000"/>
                                <w:sz w:val="16"/>
                                <w:szCs w:val="16"/>
                              </w:rPr>
                              <w:t>-2</w:t>
                            </w:r>
                            <w:r w:rsidR="00B661E2">
                              <w:rPr>
                                <w:color w:val="000000"/>
                                <w:sz w:val="16"/>
                                <w:szCs w:val="16"/>
                              </w:rPr>
                              <w:t>.</w:t>
                            </w:r>
                            <w:r w:rsidRPr="00173843">
                              <w:rPr>
                                <w:color w:val="000000"/>
                                <w:sz w:val="16"/>
                                <w:szCs w:val="16"/>
                              </w:rPr>
                              <w:t>58191</w:t>
                            </w:r>
                          </w:p>
                        </w:tc>
                      </w:tr>
                      <w:tr w:rsidR="002C05F9" w:rsidRPr="00173843" w14:paraId="4F26EFF9" w14:textId="77777777" w:rsidTr="002C05F9">
                        <w:trPr>
                          <w:jc w:val="center"/>
                        </w:trPr>
                        <w:tc>
                          <w:tcPr>
                            <w:tcW w:w="2715" w:type="pct"/>
                            <w:shd w:val="clear" w:color="auto" w:fill="F2F2F2" w:themeFill="background1" w:themeFillShade="F2"/>
                            <w:vAlign w:val="bottom"/>
                          </w:tcPr>
                          <w:p w14:paraId="329CF00E" w14:textId="77777777" w:rsidR="002C05F9" w:rsidRPr="00173843" w:rsidRDefault="002C05F9" w:rsidP="002C05F9">
                            <w:pPr>
                              <w:pStyle w:val="NormalWeb"/>
                              <w:jc w:val="center"/>
                              <w:rPr>
                                <w:sz w:val="16"/>
                                <w:szCs w:val="16"/>
                              </w:rPr>
                            </w:pPr>
                            <w:r w:rsidRPr="00173843">
                              <w:rPr>
                                <w:color w:val="000000"/>
                                <w:sz w:val="16"/>
                                <w:szCs w:val="16"/>
                              </w:rPr>
                              <w:t>48</w:t>
                            </w:r>
                          </w:p>
                        </w:tc>
                        <w:tc>
                          <w:tcPr>
                            <w:tcW w:w="2285" w:type="pct"/>
                            <w:shd w:val="clear" w:color="auto" w:fill="F2F2F2" w:themeFill="background1" w:themeFillShade="F2"/>
                            <w:vAlign w:val="bottom"/>
                          </w:tcPr>
                          <w:p w14:paraId="49B21044" w14:textId="58403755" w:rsidR="002C05F9" w:rsidRPr="00173843" w:rsidRDefault="002C05F9" w:rsidP="002C05F9">
                            <w:pPr>
                              <w:pStyle w:val="NormalWeb"/>
                              <w:keepNext/>
                              <w:jc w:val="center"/>
                              <w:rPr>
                                <w:sz w:val="16"/>
                                <w:szCs w:val="16"/>
                              </w:rPr>
                            </w:pPr>
                            <w:r w:rsidRPr="00173843">
                              <w:rPr>
                                <w:color w:val="000000"/>
                                <w:sz w:val="16"/>
                                <w:szCs w:val="16"/>
                              </w:rPr>
                              <w:t>-2</w:t>
                            </w:r>
                            <w:r w:rsidR="00B661E2">
                              <w:rPr>
                                <w:color w:val="000000"/>
                                <w:sz w:val="16"/>
                                <w:szCs w:val="16"/>
                              </w:rPr>
                              <w:t>.</w:t>
                            </w:r>
                            <w:r w:rsidRPr="00173843">
                              <w:rPr>
                                <w:color w:val="000000"/>
                                <w:sz w:val="16"/>
                                <w:szCs w:val="16"/>
                              </w:rPr>
                              <w:t>96489</w:t>
                            </w:r>
                          </w:p>
                        </w:tc>
                      </w:tr>
                      <w:tr w:rsidR="002C05F9" w:rsidRPr="00173843" w14:paraId="107EB24F" w14:textId="77777777" w:rsidTr="002C05F9">
                        <w:trPr>
                          <w:jc w:val="center"/>
                        </w:trPr>
                        <w:tc>
                          <w:tcPr>
                            <w:tcW w:w="2715" w:type="pct"/>
                            <w:vAlign w:val="bottom"/>
                          </w:tcPr>
                          <w:p w14:paraId="23D0F32F" w14:textId="77777777" w:rsidR="002C05F9" w:rsidRPr="00173843" w:rsidRDefault="002C05F9" w:rsidP="002C05F9">
                            <w:pPr>
                              <w:pStyle w:val="NormalWeb"/>
                              <w:jc w:val="center"/>
                              <w:rPr>
                                <w:sz w:val="16"/>
                                <w:szCs w:val="16"/>
                              </w:rPr>
                            </w:pPr>
                            <w:r w:rsidRPr="00173843">
                              <w:rPr>
                                <w:color w:val="000000"/>
                                <w:sz w:val="16"/>
                                <w:szCs w:val="16"/>
                              </w:rPr>
                              <w:t>49</w:t>
                            </w:r>
                          </w:p>
                        </w:tc>
                        <w:tc>
                          <w:tcPr>
                            <w:tcW w:w="2285" w:type="pct"/>
                            <w:vAlign w:val="bottom"/>
                          </w:tcPr>
                          <w:p w14:paraId="220E0FBE" w14:textId="7AAA1DED" w:rsidR="002C05F9" w:rsidRPr="00173843" w:rsidRDefault="002C05F9" w:rsidP="002C05F9">
                            <w:pPr>
                              <w:pStyle w:val="NormalWeb"/>
                              <w:keepNext/>
                              <w:jc w:val="center"/>
                              <w:rPr>
                                <w:sz w:val="16"/>
                                <w:szCs w:val="16"/>
                              </w:rPr>
                            </w:pPr>
                            <w:r w:rsidRPr="00173843">
                              <w:rPr>
                                <w:color w:val="000000"/>
                                <w:sz w:val="16"/>
                                <w:szCs w:val="16"/>
                              </w:rPr>
                              <w:t>2</w:t>
                            </w:r>
                            <w:r w:rsidR="00B661E2">
                              <w:rPr>
                                <w:color w:val="000000"/>
                                <w:sz w:val="16"/>
                                <w:szCs w:val="16"/>
                              </w:rPr>
                              <w:t>.</w:t>
                            </w:r>
                            <w:r w:rsidRPr="00173843">
                              <w:rPr>
                                <w:color w:val="000000"/>
                                <w:sz w:val="16"/>
                                <w:szCs w:val="16"/>
                              </w:rPr>
                              <w:t>510353</w:t>
                            </w:r>
                          </w:p>
                        </w:tc>
                      </w:tr>
                      <w:tr w:rsidR="002C05F9" w:rsidRPr="00173843" w14:paraId="4794FBFF" w14:textId="77777777" w:rsidTr="002C05F9">
                        <w:trPr>
                          <w:jc w:val="center"/>
                        </w:trPr>
                        <w:tc>
                          <w:tcPr>
                            <w:tcW w:w="2715" w:type="pct"/>
                            <w:vAlign w:val="bottom"/>
                          </w:tcPr>
                          <w:p w14:paraId="678B42B5" w14:textId="77777777" w:rsidR="002C05F9" w:rsidRPr="00173843" w:rsidRDefault="002C05F9" w:rsidP="002C05F9">
                            <w:pPr>
                              <w:pStyle w:val="NormalWeb"/>
                              <w:jc w:val="center"/>
                              <w:rPr>
                                <w:sz w:val="16"/>
                                <w:szCs w:val="16"/>
                              </w:rPr>
                            </w:pPr>
                            <w:r w:rsidRPr="00173843">
                              <w:rPr>
                                <w:color w:val="000000"/>
                                <w:sz w:val="16"/>
                                <w:szCs w:val="16"/>
                              </w:rPr>
                              <w:t>50</w:t>
                            </w:r>
                          </w:p>
                        </w:tc>
                        <w:tc>
                          <w:tcPr>
                            <w:tcW w:w="2285" w:type="pct"/>
                            <w:vAlign w:val="bottom"/>
                          </w:tcPr>
                          <w:p w14:paraId="648B1AEE" w14:textId="3B04C0CE" w:rsidR="002C05F9" w:rsidRPr="00173843" w:rsidRDefault="002C05F9" w:rsidP="002C05F9">
                            <w:pPr>
                              <w:pStyle w:val="NormalWeb"/>
                              <w:keepNext/>
                              <w:jc w:val="center"/>
                              <w:rPr>
                                <w:sz w:val="16"/>
                                <w:szCs w:val="16"/>
                              </w:rPr>
                            </w:pPr>
                            <w:r w:rsidRPr="00173843">
                              <w:rPr>
                                <w:color w:val="000000"/>
                                <w:sz w:val="16"/>
                                <w:szCs w:val="16"/>
                              </w:rPr>
                              <w:t>1</w:t>
                            </w:r>
                            <w:r w:rsidR="00B661E2">
                              <w:rPr>
                                <w:color w:val="000000"/>
                                <w:sz w:val="16"/>
                                <w:szCs w:val="16"/>
                              </w:rPr>
                              <w:t>.</w:t>
                            </w:r>
                            <w:r w:rsidRPr="00173843">
                              <w:rPr>
                                <w:color w:val="000000"/>
                                <w:sz w:val="16"/>
                                <w:szCs w:val="16"/>
                              </w:rPr>
                              <w:t>130422</w:t>
                            </w:r>
                          </w:p>
                        </w:tc>
                      </w:tr>
                    </w:tbl>
                    <w:p w14:paraId="1AAD2AB0" w14:textId="34A10284" w:rsidR="002C05F9" w:rsidRDefault="002C05F9"/>
                  </w:txbxContent>
                </v:textbox>
                <w10:wrap type="topAndBottom" anchorx="margin"/>
              </v:shape>
            </w:pict>
          </mc:Fallback>
        </mc:AlternateContent>
      </w:r>
      <w:r w:rsidR="008848F9" w:rsidRPr="00D34285">
        <w:rPr>
          <w:lang w:val="en-ID"/>
        </w:rPr>
        <w:t>Results</w:t>
      </w:r>
    </w:p>
    <w:p w14:paraId="4C1D7469" w14:textId="47A1922E" w:rsidR="008848F9" w:rsidRPr="008848F9" w:rsidRDefault="008848F9" w:rsidP="008848F9">
      <w:pPr>
        <w:pStyle w:val="Heading2"/>
        <w:numPr>
          <w:ilvl w:val="0"/>
          <w:numId w:val="48"/>
        </w:numPr>
        <w:ind w:left="357" w:hanging="357"/>
        <w:rPr>
          <w:lang w:val="en-ID"/>
        </w:rPr>
      </w:pPr>
      <w:r w:rsidRPr="008848F9">
        <w:t>Coarse</w:t>
      </w:r>
      <w:r w:rsidRPr="00D34285">
        <w:t xml:space="preserve"> Measurement Results (in 1 cm steps)</w:t>
      </w:r>
    </w:p>
    <w:p w14:paraId="2107BD35" w14:textId="34F6FCA3" w:rsidR="008848F9" w:rsidRDefault="008848F9" w:rsidP="008848F9">
      <w:r w:rsidRPr="00D34285">
        <w:t>Table 2 shows the coarse phase measurement data for distances from 21 to 50 cm. The plotted graph of these coarse measurement results is presented in Figure 1</w:t>
      </w:r>
      <w:r>
        <w:t>5</w:t>
      </w:r>
      <w:r w:rsidRPr="00D34285">
        <w:t>.</w:t>
      </w:r>
    </w:p>
    <w:p w14:paraId="40F264A8" w14:textId="0F20965F" w:rsidR="008848F9" w:rsidRPr="00D34285" w:rsidRDefault="008848F9" w:rsidP="008848F9">
      <w:pPr>
        <w:rPr>
          <w:sz w:val="24"/>
          <w:szCs w:val="24"/>
          <w:lang w:val="en-ID"/>
        </w:rPr>
      </w:pPr>
      <w:r w:rsidRPr="00D34285">
        <w:t>From these coarse measurement results, phase repetition is observed at distances of 25 cm, 34 cm, and 41 cm (Figure 1</w:t>
      </w:r>
      <w:r>
        <w:t>5</w:t>
      </w:r>
      <w:r w:rsidRPr="00D34285">
        <w:t>).</w:t>
      </w:r>
    </w:p>
    <w:p w14:paraId="3CDCA2A6" w14:textId="1DADFDEA" w:rsidR="008848F9" w:rsidRPr="00D34285" w:rsidRDefault="008848F9" w:rsidP="008848F9">
      <w:pPr>
        <w:pStyle w:val="Heading2"/>
        <w:rPr>
          <w:lang w:val="en-ID"/>
        </w:rPr>
      </w:pPr>
      <w:r w:rsidRPr="00D34285">
        <w:t>Fine Measurement Results (in 0.5 mm steps)</w:t>
      </w:r>
    </w:p>
    <w:p w14:paraId="1F7EBB90" w14:textId="0321FE1E" w:rsidR="00FF41A4" w:rsidRDefault="008848F9" w:rsidP="002C05F9">
      <w:r w:rsidRPr="00D34285">
        <w:rPr>
          <w:lang w:val="en-ID"/>
        </w:rPr>
        <w:t>The fine measurement with a 0.5 mm step size was carried out in two stages. Stage 1 covered distances from 244.8 to 318.8 mm, and Stage 2 covered distances from 319.3 to 392.8 mm. The total number of manual measurements taken was 2</w:t>
      </w:r>
      <w:r w:rsidR="002215C2">
        <w:rPr>
          <w:lang w:val="en-ID"/>
        </w:rPr>
        <w:sym w:font="Symbol" w:char="F0B4"/>
      </w:r>
      <w:r w:rsidRPr="00D34285">
        <w:rPr>
          <w:lang w:val="en-ID"/>
        </w:rPr>
        <w:t xml:space="preserve">148 = 296 samples. Due to </w:t>
      </w:r>
      <w:r w:rsidRPr="001B7D37">
        <w:rPr>
          <w:lang w:val="en-ID"/>
        </w:rPr>
        <w:t xml:space="preserve">the large number of samples, the fine measurement data table cannot be presented as was done for the coarse measurement. Therefore, only the resulting curve is shown. </w:t>
      </w:r>
      <w:r w:rsidRPr="001B7D37">
        <w:t>Figure 16 presents the phase versus distance graph for the range of 244.8–318.8 mm, while Figure 17 shows the graph for the range of 319.3–392.8 mm.</w:t>
      </w:r>
    </w:p>
    <w:p w14:paraId="7396170E" w14:textId="078557C4" w:rsidR="00FF41A4" w:rsidRDefault="00FF41A4" w:rsidP="00FF41A4">
      <w:pPr>
        <w:pStyle w:val="Heading1"/>
        <w:rPr>
          <w:lang w:val="en-ID"/>
        </w:rPr>
      </w:pPr>
      <w:r w:rsidRPr="00015939">
        <w:rPr>
          <w:lang w:val="en-ID"/>
        </w:rPr>
        <w:t>Discussion</w:t>
      </w:r>
    </w:p>
    <w:p w14:paraId="782040F0" w14:textId="4A1E6C16" w:rsidR="00FF41A4" w:rsidRDefault="00AA161A" w:rsidP="00FF41A4">
      <w:r>
        <w:rPr>
          <w:noProof/>
        </w:rPr>
        <mc:AlternateContent>
          <mc:Choice Requires="wps">
            <w:drawing>
              <wp:anchor distT="45720" distB="45720" distL="114300" distR="114300" simplePos="0" relativeHeight="251694080" behindDoc="0" locked="0" layoutInCell="1" allowOverlap="1" wp14:anchorId="33FAB3AC" wp14:editId="68B0F4F0">
                <wp:simplePos x="0" y="0"/>
                <wp:positionH relativeFrom="margin">
                  <wp:align>left</wp:align>
                </wp:positionH>
                <wp:positionV relativeFrom="paragraph">
                  <wp:posOffset>1068743</wp:posOffset>
                </wp:positionV>
                <wp:extent cx="5943600" cy="1404620"/>
                <wp:effectExtent l="0" t="0" r="0" b="635"/>
                <wp:wrapSquare wrapText="bothSides"/>
                <wp:docPr id="4348397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404620"/>
                        </a:xfrm>
                        <a:prstGeom prst="rect">
                          <a:avLst/>
                        </a:prstGeom>
                        <a:solidFill>
                          <a:srgbClr val="FFFFFF"/>
                        </a:solidFill>
                        <a:ln w="9525">
                          <a:noFill/>
                          <a:miter lim="800000"/>
                          <a:headEnd/>
                          <a:tailEnd/>
                        </a:ln>
                      </wps:spPr>
                      <wps:txbx>
                        <w:txbxContent>
                          <w:p w14:paraId="63F9A24F" w14:textId="7B2DF7AC" w:rsidR="002C05F9" w:rsidRDefault="002C05F9" w:rsidP="002C05F9">
                            <w:pPr>
                              <w:pStyle w:val="NormalWeb"/>
                              <w:spacing w:after="0" w:afterAutospacing="0"/>
                              <w:jc w:val="center"/>
                              <w:rPr>
                                <w:sz w:val="20"/>
                                <w:szCs w:val="20"/>
                              </w:rPr>
                            </w:pPr>
                            <w:r>
                              <w:object w:dxaOrig="12017" w:dyaOrig="4789" w14:anchorId="079E6E49">
                                <v:shape id="_x0000_i1046" type="#_x0000_t75" style="width:432.6pt;height:172.9pt">
                                  <v:imagedata r:id="rId53" o:title=""/>
                                </v:shape>
                                <o:OLEObject Type="Embed" ProgID="Visio.Drawing.15" ShapeID="_x0000_i1046" DrawAspect="Content" ObjectID="_1828327294" r:id="rId54"/>
                              </w:object>
                            </w:r>
                          </w:p>
                          <w:p w14:paraId="6B180559" w14:textId="61686E7A" w:rsidR="002C05F9" w:rsidRDefault="002C05F9" w:rsidP="002C05F9">
                            <w:pPr>
                              <w:pStyle w:val="FigureHeading"/>
                            </w:pPr>
                            <w:r w:rsidRPr="00197C77">
                              <w:t xml:space="preserve">Figure </w:t>
                            </w:r>
                            <w:r>
                              <w:t>16</w:t>
                            </w:r>
                            <w:r w:rsidRPr="00197C77">
                              <w:t xml:space="preserve">. Phase </w:t>
                            </w:r>
                            <w:r>
                              <w:t>v</w:t>
                            </w:r>
                            <w:r w:rsidRPr="00197C77">
                              <w:t xml:space="preserve">ersus </w:t>
                            </w:r>
                            <w:r>
                              <w:t>d</w:t>
                            </w:r>
                            <w:r w:rsidRPr="00197C77">
                              <w:t xml:space="preserve">istance </w:t>
                            </w:r>
                            <w:r>
                              <w:t>g</w:t>
                            </w:r>
                            <w:r w:rsidRPr="00197C77">
                              <w:t xml:space="preserve">raph </w:t>
                            </w:r>
                            <w:r>
                              <w:t>(244.8 mm</w:t>
                            </w:r>
                            <w:r w:rsidR="00B661E2">
                              <w:t xml:space="preserve"> </w:t>
                            </w:r>
                            <w:r w:rsidRPr="00197C77">
                              <w:t>-</w:t>
                            </w:r>
                            <w:r w:rsidR="00B661E2">
                              <w:t xml:space="preserve"> </w:t>
                            </w:r>
                            <w:r>
                              <w:t>317</w:t>
                            </w:r>
                            <w:r w:rsidR="002215C2">
                              <w:t>.</w:t>
                            </w:r>
                            <w:r>
                              <w:t xml:space="preserve">3 </w:t>
                            </w:r>
                            <w:r w:rsidRPr="00197C77">
                              <w:t>mm</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FAB3AC" id="_x0000_s1043" type="#_x0000_t202" style="position:absolute;left:0;text-align:left;margin-left:0;margin-top:84.15pt;width:468pt;height:110.6pt;z-index:25169408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N9jEwIAAP8DAAAOAAAAZHJzL2Uyb0RvYy54bWysk99u2yAUxu8n7R0Q94udLEkb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" stroked="f">
                <v:textbox style="mso-fit-shape-to-text:t">
                  <w:txbxContent>
                    <w:p w14:paraId="63F9A24F" w14:textId="7B2DF7AC" w:rsidR="002C05F9" w:rsidRDefault="002C05F9" w:rsidP="002C05F9">
                      <w:pPr>
                        <w:pStyle w:val="NormalWeb"/>
                        <w:spacing w:after="0" w:afterAutospacing="0"/>
                        <w:jc w:val="center"/>
                        <w:rPr>
                          <w:sz w:val="20"/>
                          <w:szCs w:val="20"/>
                        </w:rPr>
                      </w:pPr>
                      <w:r>
                        <w:object w:dxaOrig="12017" w:dyaOrig="4789" w14:anchorId="079E6E49">
                          <v:shape id="_x0000_i1046" type="#_x0000_t75" style="width:432.6pt;height:172.9pt">
                            <v:imagedata r:id="rId53" o:title=""/>
                          </v:shape>
                          <o:OLEObject Type="Embed" ProgID="Visio.Drawing.15" ShapeID="_x0000_i1046" DrawAspect="Content" ObjectID="_1828327294" r:id="rId55"/>
                        </w:object>
                      </w:r>
                    </w:p>
                    <w:p w14:paraId="6B180559" w14:textId="61686E7A" w:rsidR="002C05F9" w:rsidRDefault="002C05F9" w:rsidP="002C05F9">
                      <w:pPr>
                        <w:pStyle w:val="FigureHeading"/>
                      </w:pPr>
                      <w:r w:rsidRPr="00197C77">
                        <w:t xml:space="preserve">Figure </w:t>
                      </w:r>
                      <w:r>
                        <w:t>16</w:t>
                      </w:r>
                      <w:r w:rsidRPr="00197C77">
                        <w:t xml:space="preserve">. Phase </w:t>
                      </w:r>
                      <w:r>
                        <w:t>v</w:t>
                      </w:r>
                      <w:r w:rsidRPr="00197C77">
                        <w:t xml:space="preserve">ersus </w:t>
                      </w:r>
                      <w:r>
                        <w:t>d</w:t>
                      </w:r>
                      <w:r w:rsidRPr="00197C77">
                        <w:t xml:space="preserve">istance </w:t>
                      </w:r>
                      <w:r>
                        <w:t>g</w:t>
                      </w:r>
                      <w:r w:rsidRPr="00197C77">
                        <w:t xml:space="preserve">raph </w:t>
                      </w:r>
                      <w:r>
                        <w:t>(244.8 mm</w:t>
                      </w:r>
                      <w:r w:rsidR="00B661E2">
                        <w:t xml:space="preserve"> </w:t>
                      </w:r>
                      <w:r w:rsidRPr="00197C77">
                        <w:t>-</w:t>
                      </w:r>
                      <w:r w:rsidR="00B661E2">
                        <w:t xml:space="preserve"> </w:t>
                      </w:r>
                      <w:r>
                        <w:t>317</w:t>
                      </w:r>
                      <w:r w:rsidR="002215C2">
                        <w:t>.</w:t>
                      </w:r>
                      <w:r>
                        <w:t xml:space="preserve">3 </w:t>
                      </w:r>
                      <w:r w:rsidRPr="00197C77">
                        <w:t>mm</w:t>
                      </w:r>
                      <w:r>
                        <w:t>).</w:t>
                      </w:r>
                    </w:p>
                  </w:txbxContent>
                </v:textbox>
                <w10:wrap type="square" anchorx="margin"/>
              </v:shape>
            </w:pict>
          </mc:Fallback>
        </mc:AlternateContent>
      </w:r>
      <w:r w:rsidR="00FF41A4" w:rsidRPr="00D34285">
        <w:t>The curves obtained from both the coarse measurement (Figure 1</w:t>
      </w:r>
      <w:r w:rsidR="00FF41A4">
        <w:t>5</w:t>
      </w:r>
      <w:r w:rsidR="00FF41A4" w:rsidRPr="00D34285">
        <w:t>) and the fine measurements (Figures 1</w:t>
      </w:r>
      <w:r w:rsidR="00FF41A4">
        <w:t>6</w:t>
      </w:r>
      <w:r w:rsidR="00FF41A4" w:rsidRPr="00D34285">
        <w:t xml:space="preserve"> and 1</w:t>
      </w:r>
      <w:r w:rsidR="00FF41A4">
        <w:t>7</w:t>
      </w:r>
      <w:r w:rsidR="00FF41A4" w:rsidRPr="00D34285">
        <w:t xml:space="preserve">) show results consistent with theory. The resulting curve, which appears as a downward-sloping sawtooth, corresponds to the negative sign in (36) (a positive sign would produce an upward-sloping curve). The curve clearly shows phase repetition at every distance interval of </w:t>
      </w:r>
      <m:oMath>
        <m:r>
          <w:rPr>
            <w:rFonts w:ascii="Cambria Math" w:hAnsi="Cambria Math"/>
          </w:rPr>
          <m:t>λ</m:t>
        </m:r>
        <m:r>
          <m:rPr>
            <m:sty m:val="p"/>
          </m:rPr>
          <w:rPr>
            <w:rFonts w:ascii="Cambria Math" w:hAnsi="Cambria Math"/>
          </w:rPr>
          <m:t>/</m:t>
        </m:r>
        <m:r>
          <w:rPr>
            <w:rFonts w:ascii="Cambria Math" w:hAnsi="Cambria Math"/>
          </w:rPr>
          <m:t>2</m:t>
        </m:r>
      </m:oMath>
      <w:r w:rsidR="00FF41A4">
        <w:t>.</w:t>
      </w:r>
    </w:p>
    <w:p w14:paraId="1E8FF632" w14:textId="5C5C9652" w:rsidR="00FF41A4" w:rsidRDefault="00FF41A4" w:rsidP="00FF41A4">
      <w:pPr>
        <w:pStyle w:val="Heading2"/>
        <w:numPr>
          <w:ilvl w:val="0"/>
          <w:numId w:val="49"/>
        </w:numPr>
        <w:ind w:left="357" w:hanging="357"/>
      </w:pPr>
      <w:r w:rsidRPr="00034FED">
        <w:t>Phase Periodicity</w:t>
      </w:r>
    </w:p>
    <w:p w14:paraId="13E4A79F" w14:textId="612C63D7" w:rsidR="00FF41A4" w:rsidRPr="00C268CB" w:rsidRDefault="00FF41A4" w:rsidP="00FF41A4">
      <w:pPr>
        <w:rPr>
          <w:lang w:val="en-ID"/>
        </w:rPr>
      </w:pPr>
      <w:r>
        <w:t xml:space="preserve">The phase–distance measurements exhibit periodic phase wrapping, but the measured repetition distances differ </w:t>
      </w:r>
      <w:r w:rsidRPr="00C268CB">
        <w:t>between the coarse and fine experiments. In the first measurement (21–50 cm, 1</w:t>
      </w:r>
      <w:r w:rsidR="00B661E2">
        <w:t xml:space="preserve"> </w:t>
      </w:r>
      <w:r w:rsidRPr="00C268CB">
        <w:t>cm steps) (Figure 1</w:t>
      </w:r>
      <w:r>
        <w:t>5</w:t>
      </w:r>
      <w:r w:rsidRPr="00C268CB">
        <w:t xml:space="preserve">), the phase repeats approximately every </w:t>
      </w:r>
      <w:r w:rsidRPr="00C268CB">
        <w:rPr>
          <w:rStyle w:val="Strong"/>
          <w:b w:val="0"/>
          <w:bCs w:val="0"/>
        </w:rPr>
        <w:t>8 cm</w:t>
      </w:r>
      <w:r w:rsidRPr="00C268CB">
        <w:t>, while the high-resolution measurement (244.8–391.8 mm, 0.5</w:t>
      </w:r>
      <w:r w:rsidR="00B661E2">
        <w:t xml:space="preserve"> </w:t>
      </w:r>
      <w:r w:rsidRPr="00C268CB">
        <w:t>mm steps) (Figure 1</w:t>
      </w:r>
      <w:r>
        <w:t>6</w:t>
      </w:r>
      <w:r w:rsidRPr="00C268CB">
        <w:t xml:space="preserve"> and Figure 1</w:t>
      </w:r>
      <w:r>
        <w:t>7</w:t>
      </w:r>
      <w:r w:rsidRPr="00C268CB">
        <w:t xml:space="preserve">) shows a repetition interval of </w:t>
      </w:r>
      <w:r w:rsidRPr="00C268CB">
        <w:rPr>
          <w:rStyle w:val="Strong"/>
          <w:b w:val="0"/>
          <w:bCs w:val="0"/>
        </w:rPr>
        <w:t>73.5 mm</w:t>
      </w:r>
      <w:r w:rsidRPr="00C268CB">
        <w:t>. Theoretically, for a 2.45</w:t>
      </w:r>
      <w:r w:rsidR="00B661E2">
        <w:t xml:space="preserve"> </w:t>
      </w:r>
      <w:r w:rsidRPr="00C268CB">
        <w:t xml:space="preserve">GHz </w:t>
      </w:r>
      <w:r w:rsidR="00AA161A" w:rsidRPr="00B24D0E">
        <w:rPr>
          <w:noProof/>
          <w:lang w:val="en-ID"/>
        </w:rPr>
        <w:lastRenderedPageBreak/>
        <mc:AlternateContent>
          <mc:Choice Requires="wps">
            <w:drawing>
              <wp:anchor distT="45720" distB="45720" distL="114300" distR="114300" simplePos="0" relativeHeight="251696128" behindDoc="0" locked="0" layoutInCell="1" allowOverlap="1" wp14:anchorId="0AE1D488" wp14:editId="2358605D">
                <wp:simplePos x="0" y="0"/>
                <wp:positionH relativeFrom="column">
                  <wp:posOffset>-121845</wp:posOffset>
                </wp:positionH>
                <wp:positionV relativeFrom="paragraph">
                  <wp:posOffset>262</wp:posOffset>
                </wp:positionV>
                <wp:extent cx="6038850" cy="1404620"/>
                <wp:effectExtent l="0" t="0" r="0" b="0"/>
                <wp:wrapSquare wrapText="bothSides"/>
                <wp:docPr id="16131165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1404620"/>
                        </a:xfrm>
                        <a:prstGeom prst="rect">
                          <a:avLst/>
                        </a:prstGeom>
                        <a:solidFill>
                          <a:srgbClr val="FFFFFF"/>
                        </a:solidFill>
                        <a:ln w="9525">
                          <a:noFill/>
                          <a:miter lim="800000"/>
                          <a:headEnd/>
                          <a:tailEnd/>
                        </a:ln>
                      </wps:spPr>
                      <wps:txbx>
                        <w:txbxContent>
                          <w:p w14:paraId="62FCC946" w14:textId="10203F62" w:rsidR="00B24D0E" w:rsidRDefault="00B24D0E" w:rsidP="00B24D0E">
                            <w:pPr>
                              <w:pStyle w:val="NormalWeb"/>
                              <w:spacing w:after="0" w:afterAutospacing="0"/>
                              <w:jc w:val="center"/>
                              <w:rPr>
                                <w:sz w:val="20"/>
                                <w:szCs w:val="20"/>
                              </w:rPr>
                            </w:pPr>
                            <w:r>
                              <w:object w:dxaOrig="12017" w:dyaOrig="4798" w14:anchorId="64CE8CCF">
                                <v:shape id="_x0000_i1048" type="#_x0000_t75" style="width:459.05pt;height:183.75pt">
                                  <v:imagedata r:id="rId56" o:title=""/>
                                </v:shape>
                                <o:OLEObject Type="Embed" ProgID="Visio.Drawing.15" ShapeID="_x0000_i1048" DrawAspect="Content" ObjectID="_1828327295" r:id="rId57"/>
                              </w:object>
                            </w:r>
                          </w:p>
                          <w:p w14:paraId="43BC379C" w14:textId="40656A70" w:rsidR="00B24D0E" w:rsidRDefault="00B24D0E" w:rsidP="00B24D0E">
                            <w:pPr>
                              <w:pStyle w:val="FigureHeading"/>
                            </w:pPr>
                            <w:r w:rsidRPr="00197C77">
                              <w:t xml:space="preserve">Figure </w:t>
                            </w:r>
                            <w:r>
                              <w:t>17</w:t>
                            </w:r>
                            <w:r w:rsidRPr="00197C77">
                              <w:t xml:space="preserve">. Phase </w:t>
                            </w:r>
                            <w:r>
                              <w:t>v</w:t>
                            </w:r>
                            <w:r w:rsidRPr="00197C77">
                              <w:t xml:space="preserve">ersus </w:t>
                            </w:r>
                            <w:r>
                              <w:t>d</w:t>
                            </w:r>
                            <w:r w:rsidRPr="00197C77">
                              <w:t xml:space="preserve">istance </w:t>
                            </w:r>
                            <w:r>
                              <w:t>g</w:t>
                            </w:r>
                            <w:r w:rsidRPr="00197C77">
                              <w:t xml:space="preserve">raph </w:t>
                            </w:r>
                            <w:r>
                              <w:t>(319</w:t>
                            </w:r>
                            <w:r w:rsidR="002215C2">
                              <w:t>.</w:t>
                            </w:r>
                            <w:r>
                              <w:t xml:space="preserve">3 mm </w:t>
                            </w:r>
                            <w:r w:rsidRPr="00197C77">
                              <w:t>-</w:t>
                            </w:r>
                            <w:r w:rsidR="00B661E2">
                              <w:t xml:space="preserve"> </w:t>
                            </w:r>
                            <w:r>
                              <w:t>391</w:t>
                            </w:r>
                            <w:r w:rsidR="002215C2">
                              <w:t>.</w:t>
                            </w:r>
                            <w:r>
                              <w:t xml:space="preserve">8 </w:t>
                            </w:r>
                            <w:r w:rsidRPr="00197C77">
                              <w:t>mm</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E1D488" id="_x0000_s1044" type="#_x0000_t202" style="position:absolute;left:0;text-align:left;margin-left:-9.6pt;margin-top:0;width:475.5pt;height:110.6pt;z-index:2516961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" stroked="f">
                <v:textbox style="mso-fit-shape-to-text:t">
                  <w:txbxContent>
                    <w:p w14:paraId="62FCC946" w14:textId="10203F62" w:rsidR="00B24D0E" w:rsidRDefault="00B24D0E" w:rsidP="00B24D0E">
                      <w:pPr>
                        <w:pStyle w:val="NormalWeb"/>
                        <w:spacing w:after="0" w:afterAutospacing="0"/>
                        <w:jc w:val="center"/>
                        <w:rPr>
                          <w:sz w:val="20"/>
                          <w:szCs w:val="20"/>
                        </w:rPr>
                      </w:pPr>
                      <w:r>
                        <w:object w:dxaOrig="12017" w:dyaOrig="4798" w14:anchorId="64CE8CCF">
                          <v:shape id="_x0000_i1048" type="#_x0000_t75" style="width:459.05pt;height:183.75pt">
                            <v:imagedata r:id="rId56" o:title=""/>
                          </v:shape>
                          <o:OLEObject Type="Embed" ProgID="Visio.Drawing.15" ShapeID="_x0000_i1048" DrawAspect="Content" ObjectID="_1828327295" r:id="rId58"/>
                        </w:object>
                      </w:r>
                    </w:p>
                    <w:p w14:paraId="43BC379C" w14:textId="40656A70" w:rsidR="00B24D0E" w:rsidRDefault="00B24D0E" w:rsidP="00B24D0E">
                      <w:pPr>
                        <w:pStyle w:val="FigureHeading"/>
                      </w:pPr>
                      <w:r w:rsidRPr="00197C77">
                        <w:t xml:space="preserve">Figure </w:t>
                      </w:r>
                      <w:r>
                        <w:t>17</w:t>
                      </w:r>
                      <w:r w:rsidRPr="00197C77">
                        <w:t xml:space="preserve">. Phase </w:t>
                      </w:r>
                      <w:r>
                        <w:t>v</w:t>
                      </w:r>
                      <w:r w:rsidRPr="00197C77">
                        <w:t xml:space="preserve">ersus </w:t>
                      </w:r>
                      <w:r>
                        <w:t>d</w:t>
                      </w:r>
                      <w:r w:rsidRPr="00197C77">
                        <w:t xml:space="preserve">istance </w:t>
                      </w:r>
                      <w:r>
                        <w:t>g</w:t>
                      </w:r>
                      <w:r w:rsidRPr="00197C77">
                        <w:t xml:space="preserve">raph </w:t>
                      </w:r>
                      <w:r>
                        <w:t>(319</w:t>
                      </w:r>
                      <w:r w:rsidR="002215C2">
                        <w:t>.</w:t>
                      </w:r>
                      <w:r>
                        <w:t xml:space="preserve">3 mm </w:t>
                      </w:r>
                      <w:r w:rsidRPr="00197C77">
                        <w:t>-</w:t>
                      </w:r>
                      <w:r w:rsidR="00B661E2">
                        <w:t xml:space="preserve"> </w:t>
                      </w:r>
                      <w:r>
                        <w:t>391</w:t>
                      </w:r>
                      <w:r w:rsidR="002215C2">
                        <w:t>.</w:t>
                      </w:r>
                      <w:r>
                        <w:t xml:space="preserve">8 </w:t>
                      </w:r>
                      <w:r w:rsidRPr="00197C77">
                        <w:t>mm</w:t>
                      </w:r>
                      <w:r>
                        <w:t>).</w:t>
                      </w:r>
                    </w:p>
                  </w:txbxContent>
                </v:textbox>
                <w10:wrap type="square"/>
              </v:shape>
            </w:pict>
          </mc:Fallback>
        </mc:AlternateContent>
      </w:r>
      <w:r w:rsidRPr="00C268CB">
        <w:t xml:space="preserve">continuous-wave radar, the phase should repeat every </w:t>
      </w:r>
      <w:r w:rsidRPr="00C268CB">
        <w:rPr>
          <w:rStyle w:val="Strong"/>
          <w:b w:val="0"/>
          <w:bCs w:val="0"/>
        </w:rPr>
        <w:t>λ/2 = 61.2 mm</w:t>
      </w:r>
      <w:r w:rsidRPr="00C268CB">
        <w:t>.</w:t>
      </w:r>
    </w:p>
    <w:p w14:paraId="45FF2EDE" w14:textId="3C528C7F" w:rsidR="00FF41A4" w:rsidRDefault="00FF41A4" w:rsidP="00FF41A4">
      <w:r w:rsidRPr="00C268CB">
        <w:t>The deviation observed in the coarse</w:t>
      </w:r>
      <w:r>
        <w:t xml:space="preserve"> measurement (80 mm vs. theoretical 61.2 mm) is likely caused by phase undersampling and the limited resolution of the 1-cm stepping, which may cause aliasing and masking of the true periodicity. The </w:t>
      </w:r>
      <w:r w:rsidRPr="00C268CB">
        <w:t xml:space="preserve">finer 0.5-mm measurement produces a repetition distance of </w:t>
      </w:r>
      <w:r w:rsidRPr="00C268CB">
        <w:rPr>
          <w:rStyle w:val="Strong"/>
          <w:b w:val="0"/>
          <w:bCs w:val="0"/>
        </w:rPr>
        <w:t>73.5 mm</w:t>
      </w:r>
      <w:r w:rsidRPr="00C268CB">
        <w:t>, which is significantly closer to the theoretical value but still shows a measurable discrepancy. This residual error may arise from mechanical inaccuracies, environmental</w:t>
      </w:r>
      <w:r>
        <w:t xml:space="preserve"> multipath, LO phase noise, or imperfect calibration of the reference phase.</w:t>
      </w:r>
    </w:p>
    <w:p w14:paraId="32B3CE54" w14:textId="6CD20898" w:rsidR="00FF41A4" w:rsidRDefault="00FF41A4" w:rsidP="00FF41A4">
      <w:r>
        <w:t>Overall, the fine-resolution measurement confirms the expected phase‐wrapping behavior, though small systematic offsets remain. These results indicate that the radar’s phase sensitivity is functioning correctly, but further calibration or noise suppression may be needed to achieve full theoretical accuracy.</w:t>
      </w:r>
    </w:p>
    <w:p w14:paraId="6C898E6A" w14:textId="55D6593F" w:rsidR="00FF41A4" w:rsidRPr="00C76424" w:rsidRDefault="00FF41A4" w:rsidP="00FF41A4">
      <w:pPr>
        <w:pStyle w:val="Heading3"/>
        <w:numPr>
          <w:ilvl w:val="0"/>
          <w:numId w:val="46"/>
        </w:numPr>
        <w:rPr>
          <w:lang w:val="en-ID"/>
        </w:rPr>
      </w:pPr>
      <w:r w:rsidRPr="00C76424">
        <w:rPr>
          <w:lang w:val="en-ID"/>
        </w:rPr>
        <w:t>Absolute error (bias) of repetition distance</w:t>
      </w:r>
    </w:p>
    <w:p w14:paraId="7429782F" w14:textId="0D91AD02" w:rsidR="00FF41A4" w:rsidRPr="005B2093" w:rsidRDefault="00FF41A4" w:rsidP="00FF41A4">
      <w:pPr>
        <w:numPr>
          <w:ilvl w:val="0"/>
          <w:numId w:val="35"/>
        </w:numPr>
        <w:rPr>
          <w:lang w:val="en-ID"/>
        </w:rPr>
      </w:pPr>
      <w:r w:rsidRPr="005B2093">
        <w:rPr>
          <w:lang w:val="en-ID"/>
        </w:rPr>
        <w:t>Definition: measured value minus theoretical value (units: mm).</w:t>
      </w:r>
    </w:p>
    <w:p w14:paraId="75F490B1" w14:textId="6716AB83" w:rsidR="00FF41A4" w:rsidRPr="005B2093" w:rsidRDefault="00FF41A4" w:rsidP="00FF41A4">
      <w:pPr>
        <w:numPr>
          <w:ilvl w:val="0"/>
          <w:numId w:val="35"/>
        </w:numPr>
        <w:rPr>
          <w:lang w:val="en-ID"/>
        </w:rPr>
      </w:pPr>
      <w:r w:rsidRPr="005B2093">
        <w:rPr>
          <w:lang w:val="en-ID"/>
        </w:rPr>
        <w:t xml:space="preserve">Theoretical repetition distance (for 2.45 GHz): </w:t>
      </w:r>
      <w:r w:rsidRPr="00C268CB">
        <w:rPr>
          <w:lang w:val="en-ID"/>
        </w:rPr>
        <w:t>λ/2 = 61.2 mm</w:t>
      </w:r>
      <w:r w:rsidRPr="005B2093">
        <w:rPr>
          <w:lang w:val="en-ID"/>
        </w:rPr>
        <w:t>.</w:t>
      </w:r>
    </w:p>
    <w:p w14:paraId="425FCC9D" w14:textId="77777777" w:rsidR="00FF41A4" w:rsidRDefault="00FF41A4" w:rsidP="00FF41A4">
      <w:pPr>
        <w:numPr>
          <w:ilvl w:val="0"/>
          <w:numId w:val="35"/>
        </w:numPr>
        <w:rPr>
          <w:lang w:val="en-ID"/>
        </w:rPr>
      </w:pPr>
      <w:r w:rsidRPr="005B2093">
        <w:rPr>
          <w:lang w:val="en-ID"/>
        </w:rPr>
        <w:t xml:space="preserve">Coarse measurement (21–50 cm, 1 cm step): measured </w:t>
      </w:r>
      <w:r w:rsidRPr="00C268CB">
        <w:rPr>
          <w:lang w:val="en-ID"/>
        </w:rPr>
        <w:t>80.0 mm</w:t>
      </w:r>
      <w:r>
        <w:rPr>
          <w:lang w:val="en-ID"/>
        </w:rPr>
        <w:t>.</w:t>
      </w:r>
    </w:p>
    <w:p w14:paraId="703975AE" w14:textId="55D8AAA7" w:rsidR="00FF41A4" w:rsidRPr="00C268CB" w:rsidRDefault="00FF41A4" w:rsidP="00FF41A4">
      <w:pPr>
        <w:numPr>
          <w:ilvl w:val="0"/>
          <w:numId w:val="35"/>
        </w:numPr>
        <w:rPr>
          <w:lang w:val="en-ID"/>
        </w:rPr>
      </w:pPr>
      <w:r w:rsidRPr="00C268CB">
        <w:rPr>
          <w:lang w:val="en-ID"/>
        </w:rPr>
        <w:t>Absolute error = 80.0 − 61.2 = +18.8 mm.</w:t>
      </w:r>
    </w:p>
    <w:p w14:paraId="67647B76" w14:textId="5D728BC6" w:rsidR="00FF41A4" w:rsidRPr="00C268CB" w:rsidRDefault="00FF41A4" w:rsidP="00FF41A4">
      <w:pPr>
        <w:numPr>
          <w:ilvl w:val="0"/>
          <w:numId w:val="35"/>
        </w:numPr>
        <w:rPr>
          <w:lang w:val="en-ID"/>
        </w:rPr>
      </w:pPr>
      <w:r w:rsidRPr="00C268CB">
        <w:rPr>
          <w:lang w:val="en-ID"/>
        </w:rPr>
        <w:t>Fine measurement (244.8–391.8 mm, 0.5 mm step): measured 73.5 mm</w:t>
      </w:r>
      <w:r>
        <w:rPr>
          <w:lang w:val="en-ID"/>
        </w:rPr>
        <w:t>.</w:t>
      </w:r>
    </w:p>
    <w:p w14:paraId="14E14366" w14:textId="02158DDD" w:rsidR="00FF41A4" w:rsidRDefault="00FF41A4" w:rsidP="00FF41A4">
      <w:pPr>
        <w:numPr>
          <w:ilvl w:val="0"/>
          <w:numId w:val="35"/>
        </w:numPr>
        <w:rPr>
          <w:lang w:val="en-ID"/>
        </w:rPr>
      </w:pPr>
      <w:r w:rsidRPr="00C268CB">
        <w:rPr>
          <w:lang w:val="en-ID"/>
        </w:rPr>
        <w:t>Absolute error = 73.5 − 61.2 = +12.3 mm.</w:t>
      </w:r>
    </w:p>
    <w:p w14:paraId="20E35841" w14:textId="77777777" w:rsidR="00FF41A4" w:rsidRPr="00C161E5" w:rsidRDefault="00FF41A4" w:rsidP="00FF41A4">
      <w:pPr>
        <w:pStyle w:val="Heading3"/>
        <w:rPr>
          <w:lang w:val="en-ID"/>
        </w:rPr>
      </w:pPr>
      <w:r w:rsidRPr="00C161E5">
        <w:rPr>
          <w:lang w:val="en-ID"/>
        </w:rPr>
        <w:t>Relative error (percentage)</w:t>
      </w:r>
    </w:p>
    <w:p w14:paraId="4CBD71EE" w14:textId="77777777" w:rsidR="00FF41A4" w:rsidRPr="00C268CB" w:rsidRDefault="00FF41A4" w:rsidP="00FF41A4">
      <w:pPr>
        <w:numPr>
          <w:ilvl w:val="0"/>
          <w:numId w:val="36"/>
        </w:numPr>
        <w:rPr>
          <w:lang w:val="en-ID"/>
        </w:rPr>
      </w:pPr>
      <w:r w:rsidRPr="00C161E5">
        <w:rPr>
          <w:lang w:val="en-ID"/>
        </w:rPr>
        <w:t>Definition: (absolute error/theoretical) × 100%.</w:t>
      </w:r>
    </w:p>
    <w:p w14:paraId="1AC899C5" w14:textId="77777777" w:rsidR="00FF41A4" w:rsidRPr="00C268CB" w:rsidRDefault="00FF41A4" w:rsidP="00FF41A4">
      <w:pPr>
        <w:numPr>
          <w:ilvl w:val="0"/>
          <w:numId w:val="36"/>
        </w:numPr>
        <w:rPr>
          <w:lang w:val="en-ID"/>
        </w:rPr>
      </w:pPr>
      <w:r w:rsidRPr="00C268CB">
        <w:rPr>
          <w:lang w:val="en-ID"/>
        </w:rPr>
        <w:t>Coarse: +30.72% (≈30.7%).</w:t>
      </w:r>
    </w:p>
    <w:p w14:paraId="1CBFDA08" w14:textId="77777777" w:rsidR="00FF41A4" w:rsidRPr="00C268CB" w:rsidRDefault="00FF41A4" w:rsidP="00FF41A4">
      <w:pPr>
        <w:numPr>
          <w:ilvl w:val="0"/>
          <w:numId w:val="36"/>
        </w:numPr>
        <w:rPr>
          <w:lang w:val="en-ID"/>
        </w:rPr>
      </w:pPr>
      <w:r w:rsidRPr="00C268CB">
        <w:rPr>
          <w:lang w:val="en-ID"/>
        </w:rPr>
        <w:t>Fine: +20.10% (≈20.1%).</w:t>
      </w:r>
    </w:p>
    <w:p w14:paraId="071C38FB" w14:textId="3F8C3C43" w:rsidR="00FF41A4" w:rsidRPr="00C161E5" w:rsidRDefault="00FF41A4" w:rsidP="00FF41A4">
      <w:pPr>
        <w:pStyle w:val="Heading3"/>
        <w:rPr>
          <w:lang w:val="en-ID"/>
        </w:rPr>
      </w:pPr>
      <w:r w:rsidRPr="00C268CB">
        <w:rPr>
          <w:bCs w:val="0"/>
          <w:lang w:val="en-ID"/>
        </w:rPr>
        <w:t>Systematic bias</w:t>
      </w:r>
      <w:r w:rsidRPr="00C161E5">
        <w:rPr>
          <w:lang w:val="en-ID"/>
        </w:rPr>
        <w:t xml:space="preserve"> (recommended label in discussion)</w:t>
      </w:r>
    </w:p>
    <w:p w14:paraId="60C2A104" w14:textId="7E5D6AA0" w:rsidR="00FF41A4" w:rsidRPr="00C161E5" w:rsidRDefault="00FF41A4" w:rsidP="00FF41A4">
      <w:pPr>
        <w:numPr>
          <w:ilvl w:val="0"/>
          <w:numId w:val="37"/>
        </w:numPr>
        <w:rPr>
          <w:lang w:val="en-ID"/>
        </w:rPr>
      </w:pPr>
      <w:r w:rsidRPr="00C161E5">
        <w:rPr>
          <w:lang w:val="en-ID"/>
        </w:rPr>
        <w:t>Description: the consistent positive offset of measured repetition distances relative to theory (both measurements &gt; λ/2)</w:t>
      </w:r>
      <w:r>
        <w:rPr>
          <w:lang w:val="en-ID"/>
        </w:rPr>
        <w:t xml:space="preserve">, </w:t>
      </w:r>
      <w:r w:rsidRPr="00C161E5">
        <w:rPr>
          <w:lang w:val="en-ID"/>
        </w:rPr>
        <w:t>this indicates a systematic bias rather than purely random noise.</w:t>
      </w:r>
    </w:p>
    <w:p w14:paraId="25A7FA42" w14:textId="792F8433" w:rsidR="00FF41A4" w:rsidRDefault="00FF41A4" w:rsidP="00FF41A4">
      <w:pPr>
        <w:numPr>
          <w:ilvl w:val="0"/>
          <w:numId w:val="37"/>
        </w:numPr>
        <w:rPr>
          <w:lang w:val="en-ID"/>
        </w:rPr>
      </w:pPr>
      <w:r w:rsidRPr="00C161E5">
        <w:rPr>
          <w:lang w:val="en-ID"/>
        </w:rPr>
        <w:t>Report as: “Measured repetition distance shows a systematic positive bias of +18.8 mm (30.7%) for coarse sampling and +12.3 mm (20.1%) for fine sampling.”</w:t>
      </w:r>
    </w:p>
    <w:p w14:paraId="38388DB8" w14:textId="4A7EF1EF" w:rsidR="00FF41A4" w:rsidRPr="00C161E5" w:rsidRDefault="00C75FB0" w:rsidP="00FF41A4">
      <w:pPr>
        <w:pStyle w:val="Heading3"/>
        <w:rPr>
          <w:lang w:val="en-ID"/>
        </w:rPr>
      </w:pPr>
      <w:r w:rsidRPr="00C75FB0">
        <w:rPr>
          <w:lang w:val="en-ID"/>
        </w:rPr>
        <w:t>Potentially relevant uncertainty terms</w:t>
      </w:r>
    </w:p>
    <w:p w14:paraId="6CA19A37" w14:textId="1069D7E4" w:rsidR="00FF41A4" w:rsidRPr="00C268CB" w:rsidRDefault="00FF41A4" w:rsidP="00FF41A4">
      <w:pPr>
        <w:numPr>
          <w:ilvl w:val="0"/>
          <w:numId w:val="38"/>
        </w:numPr>
        <w:rPr>
          <w:lang w:val="en-ID"/>
        </w:rPr>
      </w:pPr>
      <w:r w:rsidRPr="00C268CB">
        <w:rPr>
          <w:lang w:val="en-ID"/>
        </w:rPr>
        <w:t>Spatial sampling (</w:t>
      </w:r>
      <w:proofErr w:type="spellStart"/>
      <w:r w:rsidRPr="00C268CB">
        <w:rPr>
          <w:lang w:val="en-ID"/>
        </w:rPr>
        <w:t>undersampling</w:t>
      </w:r>
      <w:proofErr w:type="spellEnd"/>
      <w:r w:rsidRPr="00C268CB">
        <w:rPr>
          <w:lang w:val="en-ID"/>
        </w:rPr>
        <w:t>) error/aliasing</w:t>
      </w:r>
      <w:r>
        <w:rPr>
          <w:lang w:val="en-ID"/>
        </w:rPr>
        <w:t xml:space="preserve">, </w:t>
      </w:r>
      <w:r w:rsidRPr="00C268CB">
        <w:rPr>
          <w:lang w:val="en-ID"/>
        </w:rPr>
        <w:t>important for the</w:t>
      </w:r>
      <w:r>
        <w:rPr>
          <w:lang w:val="en-ID"/>
        </w:rPr>
        <w:t xml:space="preserve"> </w:t>
      </w:r>
      <w:r w:rsidRPr="00C268CB">
        <w:rPr>
          <w:lang w:val="en-ID"/>
        </w:rPr>
        <w:t>coarse</w:t>
      </w:r>
      <w:r>
        <w:rPr>
          <w:lang w:val="en-ID"/>
        </w:rPr>
        <w:t xml:space="preserve"> sampling</w:t>
      </w:r>
      <w:r w:rsidRPr="00C268CB">
        <w:rPr>
          <w:lang w:val="en-ID"/>
        </w:rPr>
        <w:t xml:space="preserve"> (1 cm steps).</w:t>
      </w:r>
    </w:p>
    <w:p w14:paraId="0EA63009" w14:textId="6FA4C78F" w:rsidR="00FF41A4" w:rsidRPr="00C268CB" w:rsidRDefault="00FF41A4" w:rsidP="00FF41A4">
      <w:pPr>
        <w:numPr>
          <w:ilvl w:val="0"/>
          <w:numId w:val="38"/>
        </w:numPr>
        <w:rPr>
          <w:lang w:val="en-ID"/>
        </w:rPr>
      </w:pPr>
      <w:r w:rsidRPr="00C268CB">
        <w:rPr>
          <w:lang w:val="en-ID"/>
        </w:rPr>
        <w:t>Mechanical positioning error</w:t>
      </w:r>
      <w:r>
        <w:rPr>
          <w:lang w:val="en-ID"/>
        </w:rPr>
        <w:t>-</w:t>
      </w:r>
      <w:r w:rsidRPr="00C268CB">
        <w:rPr>
          <w:lang w:val="en-ID"/>
        </w:rPr>
        <w:t>stepper inaccuracies, backlash, or repeatability.</w:t>
      </w:r>
    </w:p>
    <w:p w14:paraId="188D8D15" w14:textId="6B4776C9" w:rsidR="00FF41A4" w:rsidRPr="00C268CB" w:rsidRDefault="00FF41A4" w:rsidP="00FF41A4">
      <w:pPr>
        <w:numPr>
          <w:ilvl w:val="0"/>
          <w:numId w:val="38"/>
        </w:numPr>
        <w:rPr>
          <w:lang w:val="en-ID"/>
        </w:rPr>
      </w:pPr>
      <w:r w:rsidRPr="00C268CB">
        <w:rPr>
          <w:lang w:val="en-ID"/>
        </w:rPr>
        <w:t>Frequency offset/wavelength calibration error</w:t>
      </w:r>
      <w:r>
        <w:rPr>
          <w:lang w:val="en-ID"/>
        </w:rPr>
        <w:t>-</w:t>
      </w:r>
      <w:r w:rsidRPr="00C268CB">
        <w:rPr>
          <w:lang w:val="en-ID"/>
        </w:rPr>
        <w:t>transmitter/LO frequency not exactly 2.45 GHz.</w:t>
      </w:r>
    </w:p>
    <w:p w14:paraId="096A20DF" w14:textId="69910290" w:rsidR="00FF41A4" w:rsidRPr="00C268CB" w:rsidRDefault="00FF41A4" w:rsidP="00FF41A4">
      <w:pPr>
        <w:numPr>
          <w:ilvl w:val="0"/>
          <w:numId w:val="38"/>
        </w:numPr>
        <w:rPr>
          <w:lang w:val="en-ID"/>
        </w:rPr>
      </w:pPr>
      <w:r w:rsidRPr="00C268CB">
        <w:rPr>
          <w:lang w:val="en-ID"/>
        </w:rPr>
        <w:t>Multipath/propagation bias</w:t>
      </w:r>
      <w:r>
        <w:rPr>
          <w:lang w:val="en-ID"/>
        </w:rPr>
        <w:t>-</w:t>
      </w:r>
      <w:r w:rsidRPr="00C268CB">
        <w:rPr>
          <w:lang w:val="en-ID"/>
        </w:rPr>
        <w:t>reflections that change effective path length.</w:t>
      </w:r>
    </w:p>
    <w:p w14:paraId="477BAE01" w14:textId="77777777" w:rsidR="00FF41A4" w:rsidRPr="00C268CB" w:rsidRDefault="00FF41A4" w:rsidP="00FF41A4">
      <w:pPr>
        <w:numPr>
          <w:ilvl w:val="0"/>
          <w:numId w:val="38"/>
        </w:numPr>
        <w:rPr>
          <w:lang w:val="en-ID"/>
        </w:rPr>
      </w:pPr>
      <w:r w:rsidRPr="00C268CB">
        <w:rPr>
          <w:lang w:val="en-ID"/>
        </w:rPr>
        <w:t>Phase noise and LO drift</w:t>
      </w:r>
      <w:r>
        <w:rPr>
          <w:lang w:val="en-ID"/>
        </w:rPr>
        <w:t>-</w:t>
      </w:r>
      <w:r w:rsidRPr="00C268CB">
        <w:rPr>
          <w:lang w:val="en-ID"/>
        </w:rPr>
        <w:t>causes phase measurement bias/noise.</w:t>
      </w:r>
    </w:p>
    <w:p w14:paraId="6ECF2F88" w14:textId="77777777" w:rsidR="00FF41A4" w:rsidRDefault="00FF41A4" w:rsidP="00FF41A4">
      <w:pPr>
        <w:numPr>
          <w:ilvl w:val="0"/>
          <w:numId w:val="38"/>
        </w:numPr>
        <w:rPr>
          <w:lang w:val="en-ID"/>
        </w:rPr>
      </w:pPr>
      <w:r w:rsidRPr="00C268CB">
        <w:rPr>
          <w:lang w:val="en-ID"/>
        </w:rPr>
        <w:t>Measurement noise (random)</w:t>
      </w:r>
      <w:r>
        <w:rPr>
          <w:lang w:val="en-ID"/>
        </w:rPr>
        <w:t>-</w:t>
      </w:r>
      <w:r w:rsidRPr="00C268CB">
        <w:rPr>
          <w:lang w:val="en-ID"/>
        </w:rPr>
        <w:t>SNR-limited</w:t>
      </w:r>
      <w:r w:rsidRPr="00C161E5">
        <w:rPr>
          <w:lang w:val="en-ID"/>
        </w:rPr>
        <w:t xml:space="preserve"> phase jitter.</w:t>
      </w:r>
    </w:p>
    <w:p w14:paraId="1D5F6613" w14:textId="77777777" w:rsidR="00FF41A4" w:rsidRPr="00C161E5" w:rsidRDefault="00FF41A4" w:rsidP="00FF41A4">
      <w:pPr>
        <w:numPr>
          <w:ilvl w:val="0"/>
          <w:numId w:val="38"/>
        </w:numPr>
        <w:rPr>
          <w:lang w:val="en-ID"/>
        </w:rPr>
      </w:pPr>
      <w:r w:rsidRPr="0045644B">
        <w:t>Phase unwrapping/cycle counting error</w:t>
      </w:r>
      <w:r>
        <w:t>.</w:t>
      </w:r>
    </w:p>
    <w:p w14:paraId="6FDBAF81" w14:textId="77777777" w:rsidR="00FF41A4" w:rsidRPr="00C161E5" w:rsidRDefault="00FF41A4" w:rsidP="00FF41A4">
      <w:pPr>
        <w:numPr>
          <w:ilvl w:val="0"/>
          <w:numId w:val="38"/>
        </w:numPr>
        <w:rPr>
          <w:lang w:val="en-ID"/>
        </w:rPr>
      </w:pPr>
      <w:r>
        <w:t>N</w:t>
      </w:r>
      <w:r w:rsidRPr="0045644B">
        <w:t>ear-field effects/antenna phase center shift</w:t>
      </w:r>
      <w:r>
        <w:t>.</w:t>
      </w:r>
    </w:p>
    <w:p w14:paraId="59E8E870" w14:textId="77777777" w:rsidR="00FF41A4" w:rsidRPr="00C161E5" w:rsidRDefault="00FF41A4" w:rsidP="00FF41A4">
      <w:pPr>
        <w:numPr>
          <w:ilvl w:val="0"/>
          <w:numId w:val="38"/>
        </w:numPr>
        <w:rPr>
          <w:lang w:val="en-ID"/>
        </w:rPr>
      </w:pPr>
      <w:r>
        <w:t>T</w:t>
      </w:r>
      <w:r w:rsidRPr="0045644B">
        <w:t>arget not acting as a point reflector</w:t>
      </w:r>
      <w:r>
        <w:t>.</w:t>
      </w:r>
    </w:p>
    <w:p w14:paraId="572A0533" w14:textId="77777777" w:rsidR="00FF41A4" w:rsidRPr="00C161E5" w:rsidRDefault="00FF41A4" w:rsidP="00FF41A4">
      <w:pPr>
        <w:numPr>
          <w:ilvl w:val="0"/>
          <w:numId w:val="38"/>
        </w:numPr>
        <w:rPr>
          <w:lang w:val="en-ID"/>
        </w:rPr>
      </w:pPr>
      <w:r>
        <w:t>U</w:t>
      </w:r>
      <w:r w:rsidRPr="0045644B">
        <w:t>ncalibrated cable/analog group delay</w:t>
      </w:r>
      <w:r>
        <w:t>.</w:t>
      </w:r>
    </w:p>
    <w:p w14:paraId="590694DC" w14:textId="021660AE" w:rsidR="00FF41A4" w:rsidRDefault="00FF41A4" w:rsidP="00FF41A4">
      <w:pPr>
        <w:pStyle w:val="ListParagraph"/>
        <w:numPr>
          <w:ilvl w:val="0"/>
          <w:numId w:val="38"/>
        </w:numPr>
      </w:pPr>
      <w:r>
        <w:t>U</w:t>
      </w:r>
      <w:r w:rsidRPr="0045644B">
        <w:t>nit conversion or scale misreading</w:t>
      </w:r>
      <w:r>
        <w:t>.</w:t>
      </w:r>
    </w:p>
    <w:p w14:paraId="1DB9729B" w14:textId="77777777" w:rsidR="00FF41A4" w:rsidRDefault="00FF41A4" w:rsidP="00FF41A4">
      <w:pPr>
        <w:pStyle w:val="Heading2"/>
      </w:pPr>
      <w:r w:rsidRPr="00016232">
        <w:t>Maximum Detectable Range for Reliable Phase Extraction</w:t>
      </w:r>
    </w:p>
    <w:p w14:paraId="6E6E5BFA" w14:textId="77777777" w:rsidR="00FF41A4" w:rsidRDefault="00FF41A4" w:rsidP="00FF41A4">
      <w:pPr>
        <w:rPr>
          <w:lang w:eastAsia="x-none"/>
        </w:rPr>
      </w:pPr>
      <w:r w:rsidRPr="00016232">
        <w:rPr>
          <w:lang w:eastAsia="x-none"/>
        </w:rPr>
        <w:t>In this experiment, the phase–distance curve remained stable and periodic up to approximately 50 cm</w:t>
      </w:r>
      <w:r>
        <w:rPr>
          <w:lang w:eastAsia="x-none"/>
        </w:rPr>
        <w:t xml:space="preserve"> (</w:t>
      </w:r>
      <w:r>
        <w:t>Figure 15</w:t>
      </w:r>
      <w:r>
        <w:rPr>
          <w:lang w:eastAsia="x-none"/>
        </w:rPr>
        <w:t>)</w:t>
      </w:r>
      <w:r w:rsidRPr="00016232">
        <w:rPr>
          <w:lang w:eastAsia="x-none"/>
        </w:rPr>
        <w:t>. Beyond this point, the phase response became noisy, indicating that the maximum range for reliable phase extraction is about 0.5 m.</w:t>
      </w:r>
    </w:p>
    <w:p w14:paraId="1ACB8474" w14:textId="1AA43B68" w:rsidR="00FF41A4" w:rsidRPr="00814992" w:rsidRDefault="00FF41A4" w:rsidP="00FF41A4">
      <w:pPr>
        <w:pStyle w:val="Heading2"/>
        <w:rPr>
          <w:color w:val="000000" w:themeColor="text1"/>
        </w:rPr>
      </w:pPr>
      <w:r w:rsidRPr="00814992">
        <w:rPr>
          <w:color w:val="000000" w:themeColor="text1"/>
        </w:rPr>
        <w:t>Phase</w:t>
      </w:r>
      <w:r>
        <w:rPr>
          <w:color w:val="000000" w:themeColor="text1"/>
        </w:rPr>
        <w:t xml:space="preserve"> and D</w:t>
      </w:r>
      <w:r w:rsidRPr="00814992">
        <w:rPr>
          <w:color w:val="000000" w:themeColor="text1"/>
        </w:rPr>
        <w:t>isplacement</w:t>
      </w:r>
      <w:r>
        <w:rPr>
          <w:color w:val="000000" w:themeColor="text1"/>
        </w:rPr>
        <w:t xml:space="preserve"> S</w:t>
      </w:r>
      <w:r w:rsidRPr="00814992">
        <w:rPr>
          <w:color w:val="000000" w:themeColor="text1"/>
        </w:rPr>
        <w:t>ensitivity</w:t>
      </w:r>
    </w:p>
    <w:p w14:paraId="0CA508B8" w14:textId="77777777" w:rsidR="00FF41A4" w:rsidRDefault="00FF41A4" w:rsidP="00FF41A4">
      <w:pPr>
        <w:rPr>
          <w:lang w:eastAsia="x-none"/>
        </w:rPr>
      </w:pPr>
      <w:r>
        <w:rPr>
          <w:lang w:eastAsia="x-none"/>
        </w:rPr>
        <w:t xml:space="preserve">The phase sensitivity and displacement sensitivity of a phase-sensitive radar are intrinsic system parameters determined by the radar’s operating wavelength. These quantities can be calculated directly from theoretical relationships without experimental measurement. However, the actual achievable resolution in phase and displacement must be experimentally verified, as it </w:t>
      </w:r>
      <w:r w:rsidRPr="001B7D37">
        <w:rPr>
          <w:lang w:eastAsia="x-none"/>
        </w:rPr>
        <w:t>depends on noise, phase stability, and hardware nonlinearity. Displacement and range sensitivity is the same parameter however phase sensitivity and displacement sensitivity are reciprocal quantities.</w:t>
      </w:r>
    </w:p>
    <w:p w14:paraId="56AD3AB2" w14:textId="77777777" w:rsidR="00C75FB0" w:rsidRPr="001B7D37" w:rsidRDefault="00C75FB0" w:rsidP="00FF41A4">
      <w:pPr>
        <w:rPr>
          <w:b/>
          <w:bCs/>
          <w:lang w:eastAsia="x-none"/>
        </w:rPr>
      </w:pPr>
    </w:p>
    <w:p w14:paraId="324C45A0" w14:textId="77777777" w:rsidR="00FF41A4" w:rsidRPr="001B7D37" w:rsidRDefault="00FF41A4" w:rsidP="00FF41A4">
      <w:pPr>
        <w:tabs>
          <w:tab w:val="center" w:pos="2268"/>
          <w:tab w:val="right" w:pos="4536"/>
        </w:tabs>
        <w:autoSpaceDE w:val="0"/>
        <w:autoSpaceDN w:val="0"/>
        <w:ind w:firstLine="0"/>
        <w:jc w:val="center"/>
        <w:rPr>
          <w:lang w:val="en-US"/>
        </w:rPr>
      </w:pPr>
      <w:r w:rsidRPr="001B7D37">
        <w:rPr>
          <w:i/>
          <w:lang w:val="en-ID"/>
        </w:rPr>
        <w:lastRenderedPageBreak/>
        <w:t xml:space="preserve">                              </w:t>
      </w:r>
      <m:oMath>
        <m:sSub>
          <m:sSubPr>
            <m:ctrlPr>
              <w:rPr>
                <w:rFonts w:ascii="Cambria Math" w:hAnsi="Cambria Math"/>
                <w:lang w:val="en-ID" w:eastAsia="x-none"/>
              </w:rPr>
            </m:ctrlPr>
          </m:sSubPr>
          <m:e>
            <m:r>
              <w:rPr>
                <w:rFonts w:ascii="Cambria Math" w:hAnsi="Cambria Math"/>
                <w:lang w:val="en-ID" w:eastAsia="x-none"/>
              </w:rPr>
              <m:t>S</m:t>
            </m:r>
          </m:e>
          <m:sub>
            <m:r>
              <w:rPr>
                <w:rFonts w:ascii="Cambria Math" w:hAnsi="Cambria Math"/>
                <w:lang w:val="en-ID" w:eastAsia="x-none"/>
              </w:rPr>
              <m:t>ϕ</m:t>
            </m:r>
          </m:sub>
        </m:sSub>
        <m:r>
          <w:rPr>
            <w:rFonts w:ascii="Cambria Math" w:hAnsi="Cambria Math"/>
            <w:lang w:val="en-ID" w:eastAsia="x-none"/>
          </w:rPr>
          <m:t>=</m:t>
        </m:r>
        <m:f>
          <m:fPr>
            <m:ctrlPr>
              <w:rPr>
                <w:rFonts w:ascii="Cambria Math" w:hAnsi="Cambria Math"/>
                <w:lang w:val="en-ID" w:eastAsia="x-none"/>
              </w:rPr>
            </m:ctrlPr>
          </m:fPr>
          <m:num>
            <m:r>
              <w:rPr>
                <w:rFonts w:ascii="Cambria Math" w:hAnsi="Cambria Math"/>
                <w:lang w:val="en-ID" w:eastAsia="x-none"/>
              </w:rPr>
              <m:t>1</m:t>
            </m:r>
          </m:num>
          <m:den>
            <m:sSub>
              <m:sSubPr>
                <m:ctrlPr>
                  <w:rPr>
                    <w:rFonts w:ascii="Cambria Math" w:hAnsi="Cambria Math"/>
                    <w:lang w:val="en-ID" w:eastAsia="x-none"/>
                  </w:rPr>
                </m:ctrlPr>
              </m:sSubPr>
              <m:e>
                <m:r>
                  <w:rPr>
                    <w:rFonts w:ascii="Cambria Math" w:hAnsi="Cambria Math"/>
                    <w:lang w:val="en-ID" w:eastAsia="x-none"/>
                  </w:rPr>
                  <m:t>S</m:t>
                </m:r>
              </m:e>
              <m:sub>
                <m:r>
                  <w:rPr>
                    <w:rFonts w:ascii="Cambria Math" w:hAnsi="Cambria Math"/>
                    <w:lang w:val="en-ID" w:eastAsia="x-none"/>
                  </w:rPr>
                  <m:t>R</m:t>
                </m:r>
              </m:sub>
            </m:sSub>
          </m:den>
        </m:f>
        <m:r>
          <w:rPr>
            <w:rFonts w:ascii="Cambria Math" w:hAnsi="Cambria Math"/>
            <w:lang w:val="en-ID" w:eastAsia="x-none"/>
          </w:rPr>
          <m:t>=</m:t>
        </m:r>
        <m:f>
          <m:fPr>
            <m:ctrlPr>
              <w:rPr>
                <w:rFonts w:ascii="Cambria Math" w:hAnsi="Cambria Math"/>
                <w:lang w:val="en-ID" w:eastAsia="x-none"/>
              </w:rPr>
            </m:ctrlPr>
          </m:fPr>
          <m:num>
            <m:r>
              <w:rPr>
                <w:rFonts w:ascii="Cambria Math" w:hAnsi="Cambria Math"/>
                <w:lang w:val="en-ID" w:eastAsia="x-none"/>
              </w:rPr>
              <m:t>4π</m:t>
            </m:r>
          </m:num>
          <m:den>
            <m:r>
              <w:rPr>
                <w:rFonts w:ascii="Cambria Math" w:hAnsi="Cambria Math"/>
                <w:lang w:val="en-ID" w:eastAsia="x-none"/>
              </w:rPr>
              <m:t>λ</m:t>
            </m:r>
          </m:den>
        </m:f>
      </m:oMath>
      <w:r w:rsidRPr="001B7D37">
        <w:rPr>
          <w:i/>
          <w:lang w:val="en-ID"/>
        </w:rPr>
        <w:tab/>
      </w:r>
      <w:r w:rsidRPr="001B7D37">
        <w:rPr>
          <w:lang w:val="en-US"/>
        </w:rPr>
        <w:t>(38)</w:t>
      </w:r>
    </w:p>
    <w:p w14:paraId="3317C93E" w14:textId="3884B160" w:rsidR="00FF41A4" w:rsidRPr="001B7D37" w:rsidRDefault="00FF41A4" w:rsidP="00FF41A4">
      <w:r w:rsidRPr="001B7D37">
        <w:t xml:space="preserve">At a radar frequency of 2.45 GHz, where </w:t>
      </w:r>
      <m:oMath>
        <m:r>
          <w:rPr>
            <w:rFonts w:ascii="Cambria Math" w:hAnsi="Cambria Math"/>
          </w:rPr>
          <m:t>λ=0.1224</m:t>
        </m:r>
      </m:oMath>
      <w:r>
        <w:t xml:space="preserve"> </w:t>
      </w:r>
      <w:r w:rsidRPr="001B7D37">
        <w:t>m, Phase Sensitivity</w:t>
      </w:r>
      <w:r w:rsidR="002215C2">
        <w:t>,</w:t>
      </w:r>
    </w:p>
    <w:p w14:paraId="32901941" w14:textId="77777777" w:rsidR="00FF41A4" w:rsidRPr="001B7D37" w:rsidRDefault="00000000" w:rsidP="00FF41A4">
      <w:pPr>
        <w:ind w:firstLine="0"/>
        <w:jc w:val="center"/>
        <w:rPr>
          <w:lang w:val="en-ID"/>
        </w:rPr>
      </w:pPr>
      <m:oMath>
        <m:sSub>
          <m:sSubPr>
            <m:ctrlPr>
              <w:rPr>
                <w:rFonts w:ascii="Cambria Math" w:hAnsi="Cambria Math"/>
                <w:lang w:val="en-ID" w:eastAsia="x-none"/>
              </w:rPr>
            </m:ctrlPr>
          </m:sSubPr>
          <m:e>
            <m:r>
              <w:rPr>
                <w:rFonts w:ascii="Cambria Math" w:hAnsi="Cambria Math"/>
                <w:lang w:val="en-ID" w:eastAsia="x-none"/>
              </w:rPr>
              <m:t>S</m:t>
            </m:r>
          </m:e>
          <m:sub>
            <m:r>
              <w:rPr>
                <w:rFonts w:ascii="Cambria Math" w:hAnsi="Cambria Math"/>
                <w:lang w:val="en-ID" w:eastAsia="x-none"/>
              </w:rPr>
              <m:t>ϕ</m:t>
            </m:r>
          </m:sub>
        </m:sSub>
        <m:r>
          <w:rPr>
            <w:rFonts w:ascii="Cambria Math" w:hAnsi="Cambria Math"/>
            <w:lang w:val="en-ID"/>
          </w:rPr>
          <m:t>=</m:t>
        </m:r>
        <m:f>
          <m:fPr>
            <m:ctrlPr>
              <w:rPr>
                <w:rFonts w:ascii="Cambria Math" w:hAnsi="Cambria Math"/>
                <w:lang w:val="en-ID"/>
              </w:rPr>
            </m:ctrlPr>
          </m:fPr>
          <m:num>
            <m:r>
              <w:rPr>
                <w:rFonts w:ascii="Cambria Math" w:hAnsi="Cambria Math"/>
                <w:lang w:val="en-ID"/>
              </w:rPr>
              <m:t>4π</m:t>
            </m:r>
          </m:num>
          <m:den>
            <m:r>
              <w:rPr>
                <w:rFonts w:ascii="Cambria Math" w:hAnsi="Cambria Math"/>
                <w:lang w:val="en-ID"/>
              </w:rPr>
              <m:t>λ</m:t>
            </m:r>
          </m:den>
        </m:f>
        <m:r>
          <w:rPr>
            <w:rFonts w:ascii="Cambria Math" w:hAnsi="Cambria Math"/>
            <w:lang w:val="en-ID"/>
          </w:rPr>
          <m:t xml:space="preserve">=102.7 </m:t>
        </m:r>
        <m:r>
          <m:rPr>
            <m:nor/>
          </m:rPr>
          <w:rPr>
            <w:lang w:val="en-ID"/>
          </w:rPr>
          <m:t>rad/</m:t>
        </m:r>
        <m:r>
          <m:rPr>
            <m:nor/>
          </m:rPr>
          <w:rPr>
            <w:rFonts w:ascii="Cambria Math"/>
            <w:lang w:val="en-ID"/>
          </w:rPr>
          <m:t>m</m:t>
        </m:r>
        <m:r>
          <w:rPr>
            <w:rFonts w:ascii="Cambria Math" w:hAnsi="Cambria Math"/>
            <w:lang w:val="en-ID"/>
          </w:rPr>
          <m:t>= 0.1027</m:t>
        </m:r>
        <m:r>
          <m:rPr>
            <m:nor/>
          </m:rPr>
          <w:rPr>
            <w:lang w:val="en-ID"/>
          </w:rPr>
          <m:t xml:space="preserve"> rad/m</m:t>
        </m:r>
      </m:oMath>
      <w:r w:rsidR="00FF41A4" w:rsidRPr="001B7D37">
        <w:rPr>
          <w:lang w:val="en-ID"/>
        </w:rPr>
        <w:t>m</w:t>
      </w:r>
    </w:p>
    <w:p w14:paraId="5D25A243" w14:textId="62E85923" w:rsidR="00FF41A4" w:rsidRPr="001B7D37" w:rsidRDefault="002215C2" w:rsidP="00FF41A4">
      <w:pPr>
        <w:ind w:firstLine="0"/>
        <w:rPr>
          <w:lang w:val="en-ID"/>
        </w:rPr>
      </w:pPr>
      <w:r>
        <w:rPr>
          <w:lang w:val="en-ID"/>
        </w:rPr>
        <w:t>a</w:t>
      </w:r>
      <w:r w:rsidR="00FF41A4" w:rsidRPr="001B7D37">
        <w:rPr>
          <w:lang w:val="en-ID"/>
        </w:rPr>
        <w:t>nd Displacement Sensitivity:</w:t>
      </w:r>
    </w:p>
    <w:p w14:paraId="0855C0FB" w14:textId="290C3D7B" w:rsidR="00B24D0E" w:rsidRPr="00B24D0E" w:rsidRDefault="00000000" w:rsidP="00FF41A4">
      <w:pPr>
        <w:ind w:firstLine="0"/>
        <w:rPr>
          <w:lang w:val="en-ID"/>
        </w:rPr>
      </w:pPr>
      <m:oMathPara>
        <m:oMath>
          <m:sSub>
            <m:sSubPr>
              <m:ctrlPr>
                <w:rPr>
                  <w:rFonts w:ascii="Cambria Math" w:hAnsi="Cambria Math"/>
                  <w:lang w:val="en-ID" w:eastAsia="x-none"/>
                </w:rPr>
              </m:ctrlPr>
            </m:sSubPr>
            <m:e>
              <m:r>
                <w:rPr>
                  <w:rFonts w:ascii="Cambria Math" w:hAnsi="Cambria Math"/>
                  <w:lang w:val="en-ID" w:eastAsia="x-none"/>
                </w:rPr>
                <m:t>S</m:t>
              </m:r>
            </m:e>
            <m:sub>
              <m:r>
                <w:rPr>
                  <w:rFonts w:ascii="Cambria Math" w:hAnsi="Cambria Math"/>
                  <w:lang w:val="en-ID" w:eastAsia="x-none"/>
                </w:rPr>
                <m:t>R</m:t>
              </m:r>
            </m:sub>
          </m:sSub>
          <m:r>
            <w:rPr>
              <w:rFonts w:ascii="Cambria Math" w:hAnsi="Cambria Math"/>
              <w:lang w:val="en-ID"/>
            </w:rPr>
            <m:t>=</m:t>
          </m:r>
          <m:f>
            <m:fPr>
              <m:ctrlPr>
                <w:rPr>
                  <w:rFonts w:ascii="Cambria Math" w:hAnsi="Cambria Math"/>
                  <w:lang w:val="en-ID"/>
                </w:rPr>
              </m:ctrlPr>
            </m:fPr>
            <m:num>
              <m:r>
                <w:rPr>
                  <w:rFonts w:ascii="Cambria Math" w:hAnsi="Cambria Math"/>
                  <w:lang w:val="en-ID"/>
                </w:rPr>
                <m:t>1</m:t>
              </m:r>
            </m:num>
            <m:den>
              <m:r>
                <w:rPr>
                  <w:rFonts w:ascii="Cambria Math" w:hAnsi="Cambria Math"/>
                  <w:lang w:val="en-ID"/>
                </w:rPr>
                <m:t>102.7</m:t>
              </m:r>
            </m:den>
          </m:f>
          <m:r>
            <w:rPr>
              <w:rFonts w:ascii="Cambria Math" w:hAnsi="Cambria Math"/>
              <w:lang w:val="en-ID"/>
            </w:rPr>
            <m:t>=0.00974</m:t>
          </m:r>
          <m:r>
            <m:rPr>
              <m:nor/>
            </m:rPr>
            <w:rPr>
              <w:lang w:val="en-ID"/>
            </w:rPr>
            <m:t xml:space="preserve"> m/rad</m:t>
          </m:r>
          <m:r>
            <w:rPr>
              <w:rFonts w:ascii="Cambria Math" w:hAnsi="Cambria Math"/>
              <w:lang w:val="en-ID"/>
            </w:rPr>
            <m:t>=9.74</m:t>
          </m:r>
          <m:r>
            <m:rPr>
              <m:nor/>
            </m:rPr>
            <w:rPr>
              <w:lang w:val="en-ID"/>
            </w:rPr>
            <m:t xml:space="preserve"> mm/rad</m:t>
          </m:r>
        </m:oMath>
      </m:oMathPara>
    </w:p>
    <w:p w14:paraId="21DE56D3" w14:textId="77777777" w:rsidR="00FF41A4" w:rsidRDefault="00FF41A4" w:rsidP="00FF41A4">
      <w:pPr>
        <w:pStyle w:val="Heading2"/>
      </w:pPr>
      <w:r>
        <w:t xml:space="preserve">Displacement </w:t>
      </w:r>
      <w:r w:rsidRPr="00D66CE2">
        <w:t>Resolution</w:t>
      </w:r>
    </w:p>
    <w:p w14:paraId="69B59E4A" w14:textId="3EF2DFEC" w:rsidR="00FF41A4" w:rsidRPr="00D34285" w:rsidRDefault="00FF41A4" w:rsidP="00FF41A4">
      <w:pPr>
        <w:rPr>
          <w:lang w:eastAsia="x-none"/>
        </w:rPr>
      </w:pPr>
      <w:r w:rsidRPr="00D34285">
        <w:rPr>
          <w:lang w:eastAsia="x-none"/>
        </w:rPr>
        <w:t>In this study, we successfully generated measurement curves with a 0.5 mm step size (Figures 1</w:t>
      </w:r>
      <w:r>
        <w:rPr>
          <w:lang w:eastAsia="x-none"/>
        </w:rPr>
        <w:t>6</w:t>
      </w:r>
      <w:r w:rsidRPr="00D34285">
        <w:rPr>
          <w:lang w:eastAsia="x-none"/>
        </w:rPr>
        <w:t xml:space="preserve"> and </w:t>
      </w:r>
      <w:r>
        <w:rPr>
          <w:lang w:eastAsia="x-none"/>
        </w:rPr>
        <w:t xml:space="preserve">Figure </w:t>
      </w:r>
      <w:r w:rsidRPr="00D34285">
        <w:rPr>
          <w:lang w:eastAsia="x-none"/>
        </w:rPr>
        <w:t>1</w:t>
      </w:r>
      <w:r>
        <w:rPr>
          <w:lang w:eastAsia="x-none"/>
        </w:rPr>
        <w:t>7</w:t>
      </w:r>
      <w:r w:rsidRPr="00D34285">
        <w:rPr>
          <w:lang w:eastAsia="x-none"/>
        </w:rPr>
        <w:t>). From these graphs, it is clearly observed that a 0.5 mm displacement still produces noticeable changes in the curve, confirming that the radar is capable of achieving a 0.5 mm displacement resolution.</w:t>
      </w:r>
    </w:p>
    <w:p w14:paraId="77865B37" w14:textId="77777777" w:rsidR="00FF41A4" w:rsidRDefault="00FF41A4" w:rsidP="00FF41A4">
      <w:pPr>
        <w:rPr>
          <w:lang w:eastAsia="x-none"/>
        </w:rPr>
      </w:pPr>
      <w:r w:rsidRPr="00D34285">
        <w:rPr>
          <w:lang w:eastAsia="x-none"/>
        </w:rPr>
        <w:t>However, this resolution has not been fully characterized, and it is likely that the actual achievable resolution is below 0.5 mm if further measurements were conducted. Such measurements were not performed because using a step size smaller than 0.5 mm would require substantial effort, particularly in data recording, which in this study is still carried out manually. Additionally, the mechanical translation system would need to be extremely stable and precise. Therefore, this will be addressed as a topic for future research.</w:t>
      </w:r>
    </w:p>
    <w:p w14:paraId="7866411E" w14:textId="0AD06A89" w:rsidR="00FF41A4" w:rsidRDefault="00FF41A4" w:rsidP="00FF41A4">
      <w:pPr>
        <w:pStyle w:val="Heading2"/>
      </w:pPr>
      <w:r>
        <w:t>Linearity</w:t>
      </w:r>
    </w:p>
    <w:p w14:paraId="53228A71" w14:textId="71775A5D" w:rsidR="00FF41A4" w:rsidRDefault="00FF41A4" w:rsidP="00FF41A4">
      <w:pPr>
        <w:rPr>
          <w:lang w:eastAsia="x-none"/>
        </w:rPr>
      </w:pPr>
      <w:r w:rsidRPr="00D34285">
        <w:rPr>
          <w:lang w:eastAsia="x-none"/>
        </w:rPr>
        <w:t>Linearity refers to how closely the measured phase response follows a straight-line relationship with respect to the target displacement or distance. From the graphs in Figure 1</w:t>
      </w:r>
      <w:r>
        <w:rPr>
          <w:lang w:eastAsia="x-none"/>
        </w:rPr>
        <w:t>6</w:t>
      </w:r>
      <w:r w:rsidRPr="00D34285">
        <w:rPr>
          <w:lang w:eastAsia="x-none"/>
        </w:rPr>
        <w:t xml:space="preserve"> and </w:t>
      </w:r>
      <w:r>
        <w:rPr>
          <w:lang w:eastAsia="x-none"/>
        </w:rPr>
        <w:t xml:space="preserve">Figure </w:t>
      </w:r>
      <w:r w:rsidRPr="00D34285">
        <w:rPr>
          <w:lang w:eastAsia="x-none"/>
        </w:rPr>
        <w:t>1</w:t>
      </w:r>
      <w:r>
        <w:rPr>
          <w:lang w:eastAsia="x-none"/>
        </w:rPr>
        <w:t>7</w:t>
      </w:r>
      <w:r w:rsidRPr="00D34285">
        <w:rPr>
          <w:lang w:eastAsia="x-none"/>
        </w:rPr>
        <w:t>, it can be seen that, in general, the curves exhibit a linear tendency consistent with theory (see the phase–distance equation in the Theoretical Background subsection). However, in several portions</w:t>
      </w:r>
      <w:r>
        <w:rPr>
          <w:lang w:eastAsia="x-none"/>
        </w:rPr>
        <w:t xml:space="preserve">, </w:t>
      </w:r>
      <w:r w:rsidRPr="00D34285">
        <w:rPr>
          <w:lang w:eastAsia="x-none"/>
        </w:rPr>
        <w:t>particularly in the range of 244.8–279.8 mm</w:t>
      </w:r>
      <w:r>
        <w:rPr>
          <w:lang w:eastAsia="x-none"/>
        </w:rPr>
        <w:t xml:space="preserve">, </w:t>
      </w:r>
      <w:r w:rsidRPr="00D34285">
        <w:rPr>
          <w:lang w:eastAsia="x-none"/>
        </w:rPr>
        <w:t>significant deviations can be observed. This occurs because the object is positioned very close to the antenna, approximately 4.5 cm away. Other contributing factors to the nonlinearity are the same as those discussed in the Phase Periodicity section.</w:t>
      </w:r>
    </w:p>
    <w:p w14:paraId="5F1C33A5" w14:textId="254E63A1" w:rsidR="00FF41A4" w:rsidRPr="00FB1CF9" w:rsidRDefault="00FF41A4" w:rsidP="00FF41A4">
      <w:pPr>
        <w:pStyle w:val="Heading2"/>
        <w:rPr>
          <w:color w:val="auto"/>
        </w:rPr>
      </w:pPr>
      <w:r w:rsidRPr="00FB1CF9">
        <w:rPr>
          <w:color w:val="auto"/>
        </w:rPr>
        <w:t>Comparison between Phase-Sensitive Radar Using SDR ADALM-Pluto and Conventional Radar Systems</w:t>
      </w:r>
    </w:p>
    <w:p w14:paraId="57F6335B" w14:textId="4B50E63D" w:rsidR="00FF41A4" w:rsidRDefault="00AA161A" w:rsidP="00FF41A4">
      <w:r>
        <w:rPr>
          <w:rFonts w:ascii="Cambria Math" w:hAnsi="Cambria Math"/>
          <w:i/>
          <w:noProof/>
          <w:lang w:val="en-ID" w:eastAsia="x-none"/>
        </w:rPr>
        <mc:AlternateContent>
          <mc:Choice Requires="wps">
            <w:drawing>
              <wp:anchor distT="45720" distB="45720" distL="114300" distR="114300" simplePos="0" relativeHeight="251698176" behindDoc="0" locked="0" layoutInCell="1" allowOverlap="1" wp14:anchorId="76244231" wp14:editId="04428D75">
                <wp:simplePos x="0" y="0"/>
                <wp:positionH relativeFrom="margin">
                  <wp:posOffset>-56515</wp:posOffset>
                </wp:positionH>
                <wp:positionV relativeFrom="paragraph">
                  <wp:posOffset>692150</wp:posOffset>
                </wp:positionV>
                <wp:extent cx="5972175" cy="2219325"/>
                <wp:effectExtent l="0" t="0" r="9525" b="9525"/>
                <wp:wrapSquare wrapText="bothSides"/>
                <wp:docPr id="11870880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2219325"/>
                        </a:xfrm>
                        <a:prstGeom prst="rect">
                          <a:avLst/>
                        </a:prstGeom>
                        <a:solidFill>
                          <a:srgbClr val="FFFFFF"/>
                        </a:solidFill>
                        <a:ln w="9525">
                          <a:noFill/>
                          <a:miter lim="800000"/>
                          <a:headEnd/>
                          <a:tailEnd/>
                        </a:ln>
                      </wps:spPr>
                      <wps:txbx>
                        <w:txbxContent>
                          <w:p w14:paraId="2EEF9F1A" w14:textId="77777777" w:rsidR="00B24D0E" w:rsidRDefault="00B24D0E" w:rsidP="00B24D0E">
                            <w:pPr>
                              <w:pStyle w:val="TableHeading"/>
                            </w:pPr>
                            <w:r>
                              <w:t>Table 3</w:t>
                            </w:r>
                          </w:p>
                          <w:p w14:paraId="39B7649D" w14:textId="77777777" w:rsidR="00B24D0E" w:rsidRDefault="00B24D0E" w:rsidP="00B24D0E">
                            <w:pPr>
                              <w:pStyle w:val="TableHeading"/>
                            </w:pPr>
                            <w:r w:rsidRPr="009F389E">
                              <w:t>Performance Comparison between SDR-Based and Conventional Phase-Sensitive Radars</w:t>
                            </w:r>
                          </w:p>
                          <w:tbl>
                            <w:tblPr>
                              <w:tblW w:w="8430" w:type="dxa"/>
                              <w:jc w:val="center"/>
                              <w:tblLook w:val="04A0" w:firstRow="1" w:lastRow="0" w:firstColumn="1" w:lastColumn="0" w:noHBand="0" w:noVBand="1"/>
                            </w:tblPr>
                            <w:tblGrid>
                              <w:gridCol w:w="1501"/>
                              <w:gridCol w:w="4144"/>
                              <w:gridCol w:w="2785"/>
                            </w:tblGrid>
                            <w:tr w:rsidR="00B24D0E" w:rsidRPr="007F7A32" w14:paraId="1963E52D" w14:textId="77777777" w:rsidTr="00FD485E">
                              <w:trPr>
                                <w:trHeight w:val="236"/>
                                <w:jc w:val="center"/>
                              </w:trPr>
                              <w:tc>
                                <w:tcPr>
                                  <w:tcW w:w="1501" w:type="dxa"/>
                                  <w:tcBorders>
                                    <w:top w:val="single" w:sz="4" w:space="0" w:color="auto"/>
                                    <w:left w:val="single" w:sz="4" w:space="0" w:color="auto"/>
                                    <w:bottom w:val="single" w:sz="4" w:space="0" w:color="auto"/>
                                    <w:right w:val="single" w:sz="4" w:space="0" w:color="auto"/>
                                  </w:tcBorders>
                                  <w:vAlign w:val="center"/>
                                  <w:hideMark/>
                                </w:tcPr>
                                <w:p w14:paraId="4B9BAF67" w14:textId="77777777" w:rsidR="00B24D0E" w:rsidRPr="007F7A32" w:rsidRDefault="00B24D0E" w:rsidP="00B24D0E">
                                  <w:pPr>
                                    <w:ind w:firstLine="0"/>
                                    <w:jc w:val="center"/>
                                    <w:rPr>
                                      <w:b/>
                                      <w:bCs/>
                                      <w:color w:val="000000"/>
                                      <w:sz w:val="16"/>
                                      <w:szCs w:val="16"/>
                                      <w:lang w:val="en-ID" w:eastAsia="en-ID"/>
                                    </w:rPr>
                                  </w:pPr>
                                  <w:r w:rsidRPr="007F7A32">
                                    <w:rPr>
                                      <w:b/>
                                      <w:bCs/>
                                      <w:color w:val="000000"/>
                                      <w:sz w:val="16"/>
                                      <w:szCs w:val="16"/>
                                      <w:lang w:val="en-ID" w:eastAsia="en-ID"/>
                                    </w:rPr>
                                    <w:t>Parameter</w:t>
                                  </w:r>
                                </w:p>
                              </w:tc>
                              <w:tc>
                                <w:tcPr>
                                  <w:tcW w:w="4144" w:type="dxa"/>
                                  <w:tcBorders>
                                    <w:top w:val="single" w:sz="4" w:space="0" w:color="auto"/>
                                    <w:left w:val="nil"/>
                                    <w:bottom w:val="single" w:sz="4" w:space="0" w:color="auto"/>
                                    <w:right w:val="single" w:sz="4" w:space="0" w:color="auto"/>
                                  </w:tcBorders>
                                  <w:vAlign w:val="center"/>
                                  <w:hideMark/>
                                </w:tcPr>
                                <w:p w14:paraId="2EA4F07D" w14:textId="77777777" w:rsidR="00B24D0E" w:rsidRPr="007F7A32" w:rsidRDefault="00B24D0E" w:rsidP="00B24D0E">
                                  <w:pPr>
                                    <w:ind w:firstLine="0"/>
                                    <w:jc w:val="center"/>
                                    <w:rPr>
                                      <w:b/>
                                      <w:bCs/>
                                      <w:color w:val="000000"/>
                                      <w:sz w:val="16"/>
                                      <w:szCs w:val="16"/>
                                      <w:lang w:val="en-ID" w:eastAsia="en-ID"/>
                                    </w:rPr>
                                  </w:pPr>
                                  <w:r w:rsidRPr="007F7A32">
                                    <w:rPr>
                                      <w:b/>
                                      <w:bCs/>
                                      <w:color w:val="000000"/>
                                      <w:sz w:val="16"/>
                                      <w:szCs w:val="16"/>
                                      <w:lang w:val="en-ID" w:eastAsia="en-ID"/>
                                    </w:rPr>
                                    <w:t>SDR-Based Phase-Sensitive Radar</w:t>
                                  </w:r>
                                </w:p>
                              </w:tc>
                              <w:tc>
                                <w:tcPr>
                                  <w:tcW w:w="2785" w:type="dxa"/>
                                  <w:tcBorders>
                                    <w:top w:val="single" w:sz="4" w:space="0" w:color="auto"/>
                                    <w:left w:val="nil"/>
                                    <w:bottom w:val="single" w:sz="4" w:space="0" w:color="auto"/>
                                    <w:right w:val="single" w:sz="4" w:space="0" w:color="auto"/>
                                  </w:tcBorders>
                                  <w:vAlign w:val="center"/>
                                  <w:hideMark/>
                                </w:tcPr>
                                <w:p w14:paraId="08AABEBC" w14:textId="77777777" w:rsidR="00B24D0E" w:rsidRPr="007F7A32" w:rsidRDefault="00B24D0E" w:rsidP="00B24D0E">
                                  <w:pPr>
                                    <w:ind w:firstLine="0"/>
                                    <w:jc w:val="center"/>
                                    <w:rPr>
                                      <w:b/>
                                      <w:bCs/>
                                      <w:color w:val="000000"/>
                                      <w:sz w:val="16"/>
                                      <w:szCs w:val="16"/>
                                      <w:lang w:val="en-ID" w:eastAsia="en-ID"/>
                                    </w:rPr>
                                  </w:pPr>
                                  <w:r w:rsidRPr="007F7A32">
                                    <w:rPr>
                                      <w:b/>
                                      <w:bCs/>
                                      <w:color w:val="000000"/>
                                      <w:sz w:val="16"/>
                                      <w:szCs w:val="16"/>
                                      <w:lang w:val="en-ID" w:eastAsia="en-ID"/>
                                    </w:rPr>
                                    <w:t>Conventional Phase-Sensitive Radar</w:t>
                                  </w:r>
                                </w:p>
                              </w:tc>
                            </w:tr>
                            <w:tr w:rsidR="00B24D0E" w:rsidRPr="007F7A32" w14:paraId="030ED466" w14:textId="77777777" w:rsidTr="00FD485E">
                              <w:trPr>
                                <w:trHeight w:val="269"/>
                                <w:jc w:val="center"/>
                              </w:trPr>
                              <w:tc>
                                <w:tcPr>
                                  <w:tcW w:w="1501" w:type="dxa"/>
                                  <w:tcBorders>
                                    <w:top w:val="nil"/>
                                    <w:left w:val="single" w:sz="4" w:space="0" w:color="auto"/>
                                    <w:bottom w:val="single" w:sz="4" w:space="0" w:color="auto"/>
                                    <w:right w:val="single" w:sz="4" w:space="0" w:color="auto"/>
                                  </w:tcBorders>
                                  <w:vAlign w:val="center"/>
                                  <w:hideMark/>
                                </w:tcPr>
                                <w:p w14:paraId="285BAFA3" w14:textId="77777777" w:rsidR="00B24D0E" w:rsidRPr="007F7A32" w:rsidRDefault="00B24D0E" w:rsidP="00B24D0E">
                                  <w:pPr>
                                    <w:ind w:firstLine="0"/>
                                    <w:jc w:val="left"/>
                                    <w:rPr>
                                      <w:b/>
                                      <w:bCs/>
                                      <w:color w:val="000000"/>
                                      <w:sz w:val="16"/>
                                      <w:szCs w:val="16"/>
                                      <w:lang w:val="en-ID" w:eastAsia="en-ID"/>
                                    </w:rPr>
                                  </w:pPr>
                                  <w:r w:rsidRPr="007F7A32">
                                    <w:rPr>
                                      <w:b/>
                                      <w:bCs/>
                                      <w:color w:val="000000"/>
                                      <w:sz w:val="16"/>
                                      <w:szCs w:val="16"/>
                                      <w:lang w:val="en-ID" w:eastAsia="en-ID"/>
                                    </w:rPr>
                                    <w:t>Frequency</w:t>
                                  </w:r>
                                </w:p>
                              </w:tc>
                              <w:tc>
                                <w:tcPr>
                                  <w:tcW w:w="4144" w:type="dxa"/>
                                  <w:tcBorders>
                                    <w:top w:val="nil"/>
                                    <w:left w:val="nil"/>
                                    <w:bottom w:val="single" w:sz="4" w:space="0" w:color="auto"/>
                                    <w:right w:val="single" w:sz="4" w:space="0" w:color="auto"/>
                                  </w:tcBorders>
                                  <w:vAlign w:val="center"/>
                                  <w:hideMark/>
                                </w:tcPr>
                                <w:p w14:paraId="606DD435"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Flexible (325 MHz–3.8 GHz)</w:t>
                                  </w:r>
                                </w:p>
                              </w:tc>
                              <w:tc>
                                <w:tcPr>
                                  <w:tcW w:w="2785" w:type="dxa"/>
                                  <w:tcBorders>
                                    <w:top w:val="nil"/>
                                    <w:left w:val="nil"/>
                                    <w:bottom w:val="single" w:sz="4" w:space="0" w:color="auto"/>
                                    <w:right w:val="single" w:sz="4" w:space="0" w:color="auto"/>
                                  </w:tcBorders>
                                  <w:vAlign w:val="center"/>
                                  <w:hideMark/>
                                </w:tcPr>
                                <w:p w14:paraId="7072E6D8"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Fixed (2.4, 5.8, 10, 24 GHz, etc.)</w:t>
                                  </w:r>
                                </w:p>
                              </w:tc>
                            </w:tr>
                            <w:tr w:rsidR="00B24D0E" w:rsidRPr="007F7A32" w14:paraId="4F6DCFEF" w14:textId="77777777" w:rsidTr="00FD485E">
                              <w:trPr>
                                <w:trHeight w:val="288"/>
                                <w:jc w:val="center"/>
                              </w:trPr>
                              <w:tc>
                                <w:tcPr>
                                  <w:tcW w:w="1501" w:type="dxa"/>
                                  <w:tcBorders>
                                    <w:top w:val="nil"/>
                                    <w:left w:val="single" w:sz="4" w:space="0" w:color="auto"/>
                                    <w:bottom w:val="single" w:sz="4" w:space="0" w:color="auto"/>
                                    <w:right w:val="single" w:sz="4" w:space="0" w:color="auto"/>
                                  </w:tcBorders>
                                  <w:vAlign w:val="center"/>
                                  <w:hideMark/>
                                </w:tcPr>
                                <w:p w14:paraId="6AF6FE21" w14:textId="77777777" w:rsidR="00B24D0E" w:rsidRPr="007F7A32" w:rsidRDefault="00B24D0E" w:rsidP="00B24D0E">
                                  <w:pPr>
                                    <w:ind w:firstLine="0"/>
                                    <w:jc w:val="left"/>
                                    <w:rPr>
                                      <w:b/>
                                      <w:bCs/>
                                      <w:color w:val="000000"/>
                                      <w:sz w:val="16"/>
                                      <w:szCs w:val="16"/>
                                      <w:lang w:val="en-ID" w:eastAsia="en-ID"/>
                                    </w:rPr>
                                  </w:pPr>
                                  <w:r w:rsidRPr="007F7A32">
                                    <w:rPr>
                                      <w:b/>
                                      <w:bCs/>
                                      <w:color w:val="000000"/>
                                      <w:sz w:val="16"/>
                                      <w:szCs w:val="16"/>
                                      <w:lang w:val="en-ID" w:eastAsia="en-ID"/>
                                    </w:rPr>
                                    <w:t>Bandwidth</w:t>
                                  </w:r>
                                </w:p>
                              </w:tc>
                              <w:tc>
                                <w:tcPr>
                                  <w:tcW w:w="4144" w:type="dxa"/>
                                  <w:tcBorders>
                                    <w:top w:val="nil"/>
                                    <w:left w:val="nil"/>
                                    <w:bottom w:val="single" w:sz="4" w:space="0" w:color="auto"/>
                                    <w:right w:val="single" w:sz="4" w:space="0" w:color="auto"/>
                                  </w:tcBorders>
                                  <w:vAlign w:val="center"/>
                                  <w:hideMark/>
                                </w:tcPr>
                                <w:p w14:paraId="20803739"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Limited (5–20 MHz)</w:t>
                                  </w:r>
                                </w:p>
                              </w:tc>
                              <w:tc>
                                <w:tcPr>
                                  <w:tcW w:w="2785" w:type="dxa"/>
                                  <w:tcBorders>
                                    <w:top w:val="nil"/>
                                    <w:left w:val="nil"/>
                                    <w:bottom w:val="single" w:sz="4" w:space="0" w:color="auto"/>
                                    <w:right w:val="single" w:sz="4" w:space="0" w:color="auto"/>
                                  </w:tcBorders>
                                  <w:vAlign w:val="center"/>
                                  <w:hideMark/>
                                </w:tcPr>
                                <w:p w14:paraId="71D33A3B"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Wide (100 MHz–1 GHz+)</w:t>
                                  </w:r>
                                </w:p>
                              </w:tc>
                            </w:tr>
                            <w:tr w:rsidR="00B24D0E" w:rsidRPr="007F7A32" w14:paraId="1E701235" w14:textId="77777777" w:rsidTr="00FD485E">
                              <w:trPr>
                                <w:trHeight w:val="276"/>
                                <w:jc w:val="center"/>
                              </w:trPr>
                              <w:tc>
                                <w:tcPr>
                                  <w:tcW w:w="1501" w:type="dxa"/>
                                  <w:tcBorders>
                                    <w:top w:val="nil"/>
                                    <w:left w:val="single" w:sz="4" w:space="0" w:color="auto"/>
                                    <w:bottom w:val="single" w:sz="4" w:space="0" w:color="auto"/>
                                    <w:right w:val="single" w:sz="4" w:space="0" w:color="auto"/>
                                  </w:tcBorders>
                                  <w:vAlign w:val="center"/>
                                  <w:hideMark/>
                                </w:tcPr>
                                <w:p w14:paraId="42CEF03F" w14:textId="77777777" w:rsidR="00B24D0E" w:rsidRPr="007F7A32" w:rsidRDefault="00B24D0E" w:rsidP="00B24D0E">
                                  <w:pPr>
                                    <w:ind w:firstLine="0"/>
                                    <w:jc w:val="left"/>
                                    <w:rPr>
                                      <w:b/>
                                      <w:bCs/>
                                      <w:color w:val="000000"/>
                                      <w:sz w:val="16"/>
                                      <w:szCs w:val="16"/>
                                      <w:lang w:val="en-ID" w:eastAsia="en-ID"/>
                                    </w:rPr>
                                  </w:pPr>
                                  <w:r w:rsidRPr="007F7A32">
                                    <w:rPr>
                                      <w:b/>
                                      <w:bCs/>
                                      <w:color w:val="000000"/>
                                      <w:sz w:val="16"/>
                                      <w:szCs w:val="16"/>
                                      <w:lang w:val="en-ID" w:eastAsia="en-ID"/>
                                    </w:rPr>
                                    <w:t>Range Resolution</w:t>
                                  </w:r>
                                </w:p>
                              </w:tc>
                              <w:tc>
                                <w:tcPr>
                                  <w:tcW w:w="4144" w:type="dxa"/>
                                  <w:tcBorders>
                                    <w:top w:val="nil"/>
                                    <w:left w:val="nil"/>
                                    <w:bottom w:val="single" w:sz="4" w:space="0" w:color="auto"/>
                                    <w:right w:val="single" w:sz="4" w:space="0" w:color="auto"/>
                                  </w:tcBorders>
                                  <w:vAlign w:val="center"/>
                                  <w:hideMark/>
                                </w:tcPr>
                                <w:p w14:paraId="17E3745C"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Lower (≈7.5 m @ 20 MHz)</w:t>
                                  </w:r>
                                </w:p>
                              </w:tc>
                              <w:tc>
                                <w:tcPr>
                                  <w:tcW w:w="2785" w:type="dxa"/>
                                  <w:tcBorders>
                                    <w:top w:val="nil"/>
                                    <w:left w:val="nil"/>
                                    <w:bottom w:val="single" w:sz="4" w:space="0" w:color="auto"/>
                                    <w:right w:val="single" w:sz="4" w:space="0" w:color="auto"/>
                                  </w:tcBorders>
                                  <w:vAlign w:val="center"/>
                                  <w:hideMark/>
                                </w:tcPr>
                                <w:p w14:paraId="0BF3AE3D"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Higher (≈0.75 m @ 200 MHz)</w:t>
                                  </w:r>
                                </w:p>
                              </w:tc>
                            </w:tr>
                            <w:tr w:rsidR="00B24D0E" w:rsidRPr="007F7A32" w14:paraId="717F5747" w14:textId="77777777" w:rsidTr="00FD485E">
                              <w:trPr>
                                <w:trHeight w:val="237"/>
                                <w:jc w:val="center"/>
                              </w:trPr>
                              <w:tc>
                                <w:tcPr>
                                  <w:tcW w:w="1501" w:type="dxa"/>
                                  <w:tcBorders>
                                    <w:top w:val="nil"/>
                                    <w:left w:val="single" w:sz="4" w:space="0" w:color="auto"/>
                                    <w:bottom w:val="single" w:sz="4" w:space="0" w:color="auto"/>
                                    <w:right w:val="single" w:sz="4" w:space="0" w:color="auto"/>
                                  </w:tcBorders>
                                  <w:vAlign w:val="center"/>
                                  <w:hideMark/>
                                </w:tcPr>
                                <w:p w14:paraId="4C774FFF" w14:textId="77777777" w:rsidR="00B24D0E" w:rsidRPr="007F7A32" w:rsidRDefault="00B24D0E" w:rsidP="00B24D0E">
                                  <w:pPr>
                                    <w:ind w:firstLine="0"/>
                                    <w:jc w:val="left"/>
                                    <w:rPr>
                                      <w:b/>
                                      <w:bCs/>
                                      <w:color w:val="000000"/>
                                      <w:sz w:val="16"/>
                                      <w:szCs w:val="16"/>
                                      <w:lang w:val="en-ID" w:eastAsia="en-ID"/>
                                    </w:rPr>
                                  </w:pPr>
                                  <w:r>
                                    <w:rPr>
                                      <w:b/>
                                      <w:bCs/>
                                      <w:color w:val="000000"/>
                                      <w:sz w:val="16"/>
                                      <w:szCs w:val="16"/>
                                      <w:lang w:val="en-ID" w:eastAsia="en-ID"/>
                                    </w:rPr>
                                    <w:t>Displacement Resolution</w:t>
                                  </w:r>
                                </w:p>
                              </w:tc>
                              <w:tc>
                                <w:tcPr>
                                  <w:tcW w:w="4144" w:type="dxa"/>
                                  <w:tcBorders>
                                    <w:top w:val="nil"/>
                                    <w:left w:val="nil"/>
                                    <w:bottom w:val="single" w:sz="4" w:space="0" w:color="auto"/>
                                    <w:right w:val="single" w:sz="4" w:space="0" w:color="auto"/>
                                  </w:tcBorders>
                                  <w:vAlign w:val="center"/>
                                  <w:hideMark/>
                                </w:tcPr>
                                <w:p w14:paraId="1844D430"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Moderate (≈0.5–1 mm displacement detectability)</w:t>
                                  </w:r>
                                </w:p>
                              </w:tc>
                              <w:tc>
                                <w:tcPr>
                                  <w:tcW w:w="2785" w:type="dxa"/>
                                  <w:tcBorders>
                                    <w:top w:val="nil"/>
                                    <w:left w:val="nil"/>
                                    <w:bottom w:val="single" w:sz="4" w:space="0" w:color="auto"/>
                                    <w:right w:val="single" w:sz="4" w:space="0" w:color="auto"/>
                                  </w:tcBorders>
                                  <w:vAlign w:val="center"/>
                                  <w:hideMark/>
                                </w:tcPr>
                                <w:p w14:paraId="238CF428"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High (≈0.1 mm or better)</w:t>
                                  </w:r>
                                </w:p>
                              </w:tc>
                            </w:tr>
                            <w:tr w:rsidR="00B24D0E" w:rsidRPr="007F7A32" w14:paraId="55190BA5" w14:textId="77777777" w:rsidTr="00FD485E">
                              <w:trPr>
                                <w:trHeight w:val="270"/>
                                <w:jc w:val="center"/>
                              </w:trPr>
                              <w:tc>
                                <w:tcPr>
                                  <w:tcW w:w="1501" w:type="dxa"/>
                                  <w:tcBorders>
                                    <w:top w:val="nil"/>
                                    <w:left w:val="single" w:sz="4" w:space="0" w:color="auto"/>
                                    <w:bottom w:val="single" w:sz="4" w:space="0" w:color="auto"/>
                                    <w:right w:val="single" w:sz="4" w:space="0" w:color="auto"/>
                                  </w:tcBorders>
                                  <w:vAlign w:val="center"/>
                                  <w:hideMark/>
                                </w:tcPr>
                                <w:p w14:paraId="3D443A33" w14:textId="77777777" w:rsidR="00B24D0E" w:rsidRPr="007F7A32" w:rsidRDefault="00B24D0E" w:rsidP="00B24D0E">
                                  <w:pPr>
                                    <w:ind w:firstLine="0"/>
                                    <w:jc w:val="left"/>
                                    <w:rPr>
                                      <w:b/>
                                      <w:bCs/>
                                      <w:color w:val="000000"/>
                                      <w:sz w:val="16"/>
                                      <w:szCs w:val="16"/>
                                      <w:lang w:val="en-ID" w:eastAsia="en-ID"/>
                                    </w:rPr>
                                  </w:pPr>
                                  <w:r w:rsidRPr="007F7A32">
                                    <w:rPr>
                                      <w:b/>
                                      <w:bCs/>
                                      <w:color w:val="000000"/>
                                      <w:sz w:val="16"/>
                                      <w:szCs w:val="16"/>
                                      <w:lang w:val="en-ID" w:eastAsia="en-ID"/>
                                    </w:rPr>
                                    <w:t>Phase Stability</w:t>
                                  </w:r>
                                </w:p>
                              </w:tc>
                              <w:tc>
                                <w:tcPr>
                                  <w:tcW w:w="4144" w:type="dxa"/>
                                  <w:tcBorders>
                                    <w:top w:val="nil"/>
                                    <w:left w:val="nil"/>
                                    <w:bottom w:val="single" w:sz="4" w:space="0" w:color="auto"/>
                                    <w:right w:val="single" w:sz="4" w:space="0" w:color="auto"/>
                                  </w:tcBorders>
                                  <w:vAlign w:val="center"/>
                                  <w:hideMark/>
                                </w:tcPr>
                                <w:p w14:paraId="7D7996A8"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Affected by jitter and clock drift</w:t>
                                  </w:r>
                                </w:p>
                              </w:tc>
                              <w:tc>
                                <w:tcPr>
                                  <w:tcW w:w="2785" w:type="dxa"/>
                                  <w:tcBorders>
                                    <w:top w:val="nil"/>
                                    <w:left w:val="nil"/>
                                    <w:bottom w:val="single" w:sz="4" w:space="0" w:color="auto"/>
                                    <w:right w:val="single" w:sz="4" w:space="0" w:color="auto"/>
                                  </w:tcBorders>
                                  <w:vAlign w:val="center"/>
                                  <w:hideMark/>
                                </w:tcPr>
                                <w:p w14:paraId="3C95ACF5"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Very stable (low-noise oscillators)</w:t>
                                  </w:r>
                                </w:p>
                              </w:tc>
                            </w:tr>
                            <w:tr w:rsidR="00B24D0E" w:rsidRPr="007F7A32" w14:paraId="0AE53D24" w14:textId="77777777" w:rsidTr="00FD485E">
                              <w:trPr>
                                <w:trHeight w:val="115"/>
                                <w:jc w:val="center"/>
                              </w:trPr>
                              <w:tc>
                                <w:tcPr>
                                  <w:tcW w:w="1501" w:type="dxa"/>
                                  <w:tcBorders>
                                    <w:top w:val="nil"/>
                                    <w:left w:val="single" w:sz="4" w:space="0" w:color="auto"/>
                                    <w:bottom w:val="single" w:sz="4" w:space="0" w:color="auto"/>
                                    <w:right w:val="single" w:sz="4" w:space="0" w:color="auto"/>
                                  </w:tcBorders>
                                  <w:vAlign w:val="center"/>
                                  <w:hideMark/>
                                </w:tcPr>
                                <w:p w14:paraId="3CE08E36" w14:textId="77777777" w:rsidR="00B24D0E" w:rsidRPr="007F7A32" w:rsidRDefault="00B24D0E" w:rsidP="00B24D0E">
                                  <w:pPr>
                                    <w:ind w:firstLine="0"/>
                                    <w:jc w:val="left"/>
                                    <w:rPr>
                                      <w:b/>
                                      <w:bCs/>
                                      <w:color w:val="000000"/>
                                      <w:sz w:val="16"/>
                                      <w:szCs w:val="16"/>
                                      <w:lang w:val="en-ID" w:eastAsia="en-ID"/>
                                    </w:rPr>
                                  </w:pPr>
                                  <w:r w:rsidRPr="007F7A32">
                                    <w:rPr>
                                      <w:b/>
                                      <w:bCs/>
                                      <w:color w:val="000000"/>
                                      <w:sz w:val="16"/>
                                      <w:szCs w:val="16"/>
                                      <w:lang w:val="en-ID" w:eastAsia="en-ID"/>
                                    </w:rPr>
                                    <w:t>SNR</w:t>
                                  </w:r>
                                </w:p>
                              </w:tc>
                              <w:tc>
                                <w:tcPr>
                                  <w:tcW w:w="4144" w:type="dxa"/>
                                  <w:tcBorders>
                                    <w:top w:val="nil"/>
                                    <w:left w:val="nil"/>
                                    <w:bottom w:val="single" w:sz="4" w:space="0" w:color="auto"/>
                                    <w:right w:val="single" w:sz="4" w:space="0" w:color="auto"/>
                                  </w:tcBorders>
                                  <w:vAlign w:val="center"/>
                                  <w:hideMark/>
                                </w:tcPr>
                                <w:p w14:paraId="0DBC7C38"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20–30 dB</w:t>
                                  </w:r>
                                </w:p>
                              </w:tc>
                              <w:tc>
                                <w:tcPr>
                                  <w:tcW w:w="2785" w:type="dxa"/>
                                  <w:tcBorders>
                                    <w:top w:val="nil"/>
                                    <w:left w:val="nil"/>
                                    <w:bottom w:val="single" w:sz="4" w:space="0" w:color="auto"/>
                                    <w:right w:val="single" w:sz="4" w:space="0" w:color="auto"/>
                                  </w:tcBorders>
                                  <w:vAlign w:val="center"/>
                                  <w:hideMark/>
                                </w:tcPr>
                                <w:p w14:paraId="12F63894"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40–60 dB</w:t>
                                  </w:r>
                                </w:p>
                              </w:tc>
                            </w:tr>
                            <w:tr w:rsidR="00B24D0E" w:rsidRPr="007F7A32" w14:paraId="2EEBBB81" w14:textId="77777777" w:rsidTr="00FD485E">
                              <w:trPr>
                                <w:trHeight w:val="104"/>
                                <w:jc w:val="center"/>
                              </w:trPr>
                              <w:tc>
                                <w:tcPr>
                                  <w:tcW w:w="1501" w:type="dxa"/>
                                  <w:tcBorders>
                                    <w:top w:val="nil"/>
                                    <w:left w:val="single" w:sz="4" w:space="0" w:color="auto"/>
                                    <w:bottom w:val="single" w:sz="4" w:space="0" w:color="auto"/>
                                    <w:right w:val="single" w:sz="4" w:space="0" w:color="auto"/>
                                  </w:tcBorders>
                                  <w:vAlign w:val="center"/>
                                  <w:hideMark/>
                                </w:tcPr>
                                <w:p w14:paraId="17674A79" w14:textId="77777777" w:rsidR="00B24D0E" w:rsidRPr="007F7A32" w:rsidRDefault="00B24D0E" w:rsidP="00B24D0E">
                                  <w:pPr>
                                    <w:ind w:firstLine="0"/>
                                    <w:jc w:val="left"/>
                                    <w:rPr>
                                      <w:b/>
                                      <w:bCs/>
                                      <w:color w:val="000000"/>
                                      <w:sz w:val="16"/>
                                      <w:szCs w:val="16"/>
                                      <w:lang w:val="en-ID" w:eastAsia="en-ID"/>
                                    </w:rPr>
                                  </w:pPr>
                                  <w:r w:rsidRPr="007F7A32">
                                    <w:rPr>
                                      <w:b/>
                                      <w:bCs/>
                                      <w:color w:val="000000"/>
                                      <w:sz w:val="16"/>
                                      <w:szCs w:val="16"/>
                                      <w:lang w:val="en-ID" w:eastAsia="en-ID"/>
                                    </w:rPr>
                                    <w:t>Transmit Power</w:t>
                                  </w:r>
                                </w:p>
                              </w:tc>
                              <w:tc>
                                <w:tcPr>
                                  <w:tcW w:w="4144" w:type="dxa"/>
                                  <w:tcBorders>
                                    <w:top w:val="nil"/>
                                    <w:left w:val="nil"/>
                                    <w:bottom w:val="single" w:sz="4" w:space="0" w:color="auto"/>
                                    <w:right w:val="single" w:sz="4" w:space="0" w:color="auto"/>
                                  </w:tcBorders>
                                  <w:vAlign w:val="center"/>
                                  <w:hideMark/>
                                </w:tcPr>
                                <w:p w14:paraId="70A0C6DE"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Very low (~0 dBm)</w:t>
                                  </w:r>
                                </w:p>
                              </w:tc>
                              <w:tc>
                                <w:tcPr>
                                  <w:tcW w:w="2785" w:type="dxa"/>
                                  <w:tcBorders>
                                    <w:top w:val="nil"/>
                                    <w:left w:val="nil"/>
                                    <w:bottom w:val="single" w:sz="4" w:space="0" w:color="auto"/>
                                    <w:right w:val="single" w:sz="4" w:space="0" w:color="auto"/>
                                  </w:tcBorders>
                                  <w:vAlign w:val="center"/>
                                  <w:hideMark/>
                                </w:tcPr>
                                <w:p w14:paraId="62FA145A"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Much higher (10–40 dBm)</w:t>
                                  </w:r>
                                </w:p>
                              </w:tc>
                            </w:tr>
                            <w:tr w:rsidR="00B24D0E" w:rsidRPr="007F7A32" w14:paraId="0BECC1E8" w14:textId="77777777" w:rsidTr="00FD485E">
                              <w:trPr>
                                <w:trHeight w:val="222"/>
                                <w:jc w:val="center"/>
                              </w:trPr>
                              <w:tc>
                                <w:tcPr>
                                  <w:tcW w:w="1501" w:type="dxa"/>
                                  <w:tcBorders>
                                    <w:top w:val="nil"/>
                                    <w:left w:val="single" w:sz="4" w:space="0" w:color="auto"/>
                                    <w:bottom w:val="single" w:sz="4" w:space="0" w:color="auto"/>
                                    <w:right w:val="single" w:sz="4" w:space="0" w:color="auto"/>
                                  </w:tcBorders>
                                  <w:vAlign w:val="center"/>
                                  <w:hideMark/>
                                </w:tcPr>
                                <w:p w14:paraId="2485128A" w14:textId="77777777" w:rsidR="00B24D0E" w:rsidRPr="007F7A32" w:rsidRDefault="00B24D0E" w:rsidP="00B24D0E">
                                  <w:pPr>
                                    <w:ind w:firstLine="0"/>
                                    <w:jc w:val="left"/>
                                    <w:rPr>
                                      <w:b/>
                                      <w:bCs/>
                                      <w:color w:val="000000"/>
                                      <w:sz w:val="16"/>
                                      <w:szCs w:val="16"/>
                                      <w:lang w:val="en-ID" w:eastAsia="en-ID"/>
                                    </w:rPr>
                                  </w:pPr>
                                  <w:r w:rsidRPr="007F7A32">
                                    <w:rPr>
                                      <w:b/>
                                      <w:bCs/>
                                      <w:color w:val="000000"/>
                                      <w:sz w:val="16"/>
                                      <w:szCs w:val="16"/>
                                      <w:lang w:val="en-ID" w:eastAsia="en-ID"/>
                                    </w:rPr>
                                    <w:t>Maximum Range</w:t>
                                  </w:r>
                                </w:p>
                              </w:tc>
                              <w:tc>
                                <w:tcPr>
                                  <w:tcW w:w="4144" w:type="dxa"/>
                                  <w:tcBorders>
                                    <w:top w:val="nil"/>
                                    <w:left w:val="nil"/>
                                    <w:bottom w:val="single" w:sz="4" w:space="0" w:color="auto"/>
                                    <w:right w:val="single" w:sz="4" w:space="0" w:color="auto"/>
                                  </w:tcBorders>
                                  <w:vAlign w:val="center"/>
                                  <w:hideMark/>
                                </w:tcPr>
                                <w:p w14:paraId="20250756"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Short (0.3–1.5 m typical)</w:t>
                                  </w:r>
                                </w:p>
                              </w:tc>
                              <w:tc>
                                <w:tcPr>
                                  <w:tcW w:w="2785" w:type="dxa"/>
                                  <w:tcBorders>
                                    <w:top w:val="nil"/>
                                    <w:left w:val="nil"/>
                                    <w:bottom w:val="single" w:sz="4" w:space="0" w:color="auto"/>
                                    <w:right w:val="single" w:sz="4" w:space="0" w:color="auto"/>
                                  </w:tcBorders>
                                  <w:vAlign w:val="center"/>
                                  <w:hideMark/>
                                </w:tcPr>
                                <w:p w14:paraId="4797217E"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Long (1–5+ m depending on system)</w:t>
                                  </w:r>
                                </w:p>
                              </w:tc>
                            </w:tr>
                            <w:tr w:rsidR="00B24D0E" w:rsidRPr="007F7A32" w14:paraId="6AE683A0" w14:textId="77777777" w:rsidTr="00FD485E">
                              <w:trPr>
                                <w:trHeight w:val="212"/>
                                <w:jc w:val="center"/>
                              </w:trPr>
                              <w:tc>
                                <w:tcPr>
                                  <w:tcW w:w="1501" w:type="dxa"/>
                                  <w:tcBorders>
                                    <w:top w:val="nil"/>
                                    <w:left w:val="single" w:sz="4" w:space="0" w:color="auto"/>
                                    <w:bottom w:val="single" w:sz="4" w:space="0" w:color="auto"/>
                                    <w:right w:val="single" w:sz="4" w:space="0" w:color="auto"/>
                                  </w:tcBorders>
                                  <w:vAlign w:val="center"/>
                                  <w:hideMark/>
                                </w:tcPr>
                                <w:p w14:paraId="14D7A0AC" w14:textId="77777777" w:rsidR="00B24D0E" w:rsidRPr="007F7A32" w:rsidRDefault="00B24D0E" w:rsidP="00B24D0E">
                                  <w:pPr>
                                    <w:ind w:firstLine="0"/>
                                    <w:jc w:val="left"/>
                                    <w:rPr>
                                      <w:b/>
                                      <w:bCs/>
                                      <w:color w:val="000000"/>
                                      <w:sz w:val="16"/>
                                      <w:szCs w:val="16"/>
                                      <w:lang w:val="en-ID" w:eastAsia="en-ID"/>
                                    </w:rPr>
                                  </w:pPr>
                                  <w:r w:rsidRPr="007F7A32">
                                    <w:rPr>
                                      <w:b/>
                                      <w:bCs/>
                                      <w:color w:val="000000"/>
                                      <w:sz w:val="16"/>
                                      <w:szCs w:val="16"/>
                                      <w:lang w:val="en-ID" w:eastAsia="en-ID"/>
                                    </w:rPr>
                                    <w:t>Flexibility</w:t>
                                  </w:r>
                                </w:p>
                              </w:tc>
                              <w:tc>
                                <w:tcPr>
                                  <w:tcW w:w="4144" w:type="dxa"/>
                                  <w:tcBorders>
                                    <w:top w:val="nil"/>
                                    <w:left w:val="nil"/>
                                    <w:bottom w:val="single" w:sz="4" w:space="0" w:color="auto"/>
                                    <w:right w:val="single" w:sz="4" w:space="0" w:color="auto"/>
                                  </w:tcBorders>
                                  <w:vAlign w:val="center"/>
                                  <w:hideMark/>
                                </w:tcPr>
                                <w:p w14:paraId="2F3BB396"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Very high (waveform, DSP, frequency fully programmable)</w:t>
                                  </w:r>
                                </w:p>
                              </w:tc>
                              <w:tc>
                                <w:tcPr>
                                  <w:tcW w:w="2785" w:type="dxa"/>
                                  <w:tcBorders>
                                    <w:top w:val="nil"/>
                                    <w:left w:val="nil"/>
                                    <w:bottom w:val="single" w:sz="4" w:space="0" w:color="auto"/>
                                    <w:right w:val="single" w:sz="4" w:space="0" w:color="auto"/>
                                  </w:tcBorders>
                                  <w:vAlign w:val="center"/>
                                  <w:hideMark/>
                                </w:tcPr>
                                <w:p w14:paraId="206557D0"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Low (fixed hardware)</w:t>
                                  </w:r>
                                </w:p>
                              </w:tc>
                            </w:tr>
                            <w:tr w:rsidR="00B24D0E" w:rsidRPr="007F7A32" w14:paraId="04D079E1" w14:textId="77777777" w:rsidTr="00FD485E">
                              <w:trPr>
                                <w:trHeight w:val="130"/>
                                <w:jc w:val="center"/>
                              </w:trPr>
                              <w:tc>
                                <w:tcPr>
                                  <w:tcW w:w="1501" w:type="dxa"/>
                                  <w:tcBorders>
                                    <w:top w:val="nil"/>
                                    <w:left w:val="single" w:sz="4" w:space="0" w:color="auto"/>
                                    <w:bottom w:val="single" w:sz="4" w:space="0" w:color="auto"/>
                                    <w:right w:val="single" w:sz="4" w:space="0" w:color="auto"/>
                                  </w:tcBorders>
                                  <w:vAlign w:val="center"/>
                                  <w:hideMark/>
                                </w:tcPr>
                                <w:p w14:paraId="285492C1" w14:textId="77777777" w:rsidR="00B24D0E" w:rsidRPr="007F7A32" w:rsidRDefault="00B24D0E" w:rsidP="00B24D0E">
                                  <w:pPr>
                                    <w:ind w:firstLine="0"/>
                                    <w:jc w:val="left"/>
                                    <w:rPr>
                                      <w:b/>
                                      <w:bCs/>
                                      <w:color w:val="000000"/>
                                      <w:sz w:val="16"/>
                                      <w:szCs w:val="16"/>
                                      <w:lang w:val="en-ID" w:eastAsia="en-ID"/>
                                    </w:rPr>
                                  </w:pPr>
                                  <w:r w:rsidRPr="007F7A32">
                                    <w:rPr>
                                      <w:b/>
                                      <w:bCs/>
                                      <w:color w:val="000000"/>
                                      <w:sz w:val="16"/>
                                      <w:szCs w:val="16"/>
                                      <w:lang w:val="en-ID" w:eastAsia="en-ID"/>
                                    </w:rPr>
                                    <w:t>Cost</w:t>
                                  </w:r>
                                </w:p>
                              </w:tc>
                              <w:tc>
                                <w:tcPr>
                                  <w:tcW w:w="4144" w:type="dxa"/>
                                  <w:tcBorders>
                                    <w:top w:val="nil"/>
                                    <w:left w:val="nil"/>
                                    <w:bottom w:val="single" w:sz="4" w:space="0" w:color="auto"/>
                                    <w:right w:val="single" w:sz="4" w:space="0" w:color="auto"/>
                                  </w:tcBorders>
                                  <w:vAlign w:val="center"/>
                                  <w:hideMark/>
                                </w:tcPr>
                                <w:p w14:paraId="4F8EB2E1"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Very low (&lt; $200)</w:t>
                                  </w:r>
                                </w:p>
                              </w:tc>
                              <w:tc>
                                <w:tcPr>
                                  <w:tcW w:w="2785" w:type="dxa"/>
                                  <w:tcBorders>
                                    <w:top w:val="nil"/>
                                    <w:left w:val="nil"/>
                                    <w:bottom w:val="single" w:sz="4" w:space="0" w:color="auto"/>
                                    <w:right w:val="single" w:sz="4" w:space="0" w:color="auto"/>
                                  </w:tcBorders>
                                  <w:vAlign w:val="center"/>
                                  <w:hideMark/>
                                </w:tcPr>
                                <w:p w14:paraId="3071477E"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High (&gt;$10,000)</w:t>
                                  </w:r>
                                </w:p>
                              </w:tc>
                            </w:tr>
                          </w:tbl>
                          <w:p w14:paraId="4CE05CB1" w14:textId="77777777" w:rsidR="00B24D0E" w:rsidRDefault="00B24D0E" w:rsidP="00B24D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244231" id="_x0000_s1045" type="#_x0000_t202" style="position:absolute;left:0;text-align:left;margin-left:-4.45pt;margin-top:54.5pt;width:470.25pt;height:174.75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" stroked="f">
                <v:textbox>
                  <w:txbxContent>
                    <w:p w14:paraId="2EEF9F1A" w14:textId="77777777" w:rsidR="00B24D0E" w:rsidRDefault="00B24D0E" w:rsidP="00B24D0E">
                      <w:pPr>
                        <w:pStyle w:val="TableHeading"/>
                      </w:pPr>
                      <w:r>
                        <w:t>Table 3</w:t>
                      </w:r>
                    </w:p>
                    <w:p w14:paraId="39B7649D" w14:textId="77777777" w:rsidR="00B24D0E" w:rsidRDefault="00B24D0E" w:rsidP="00B24D0E">
                      <w:pPr>
                        <w:pStyle w:val="TableHeading"/>
                      </w:pPr>
                      <w:r w:rsidRPr="009F389E">
                        <w:t>Performance Comparison between SDR-Based and Conventional Phase-Sensitive Radars</w:t>
                      </w:r>
                    </w:p>
                    <w:tbl>
                      <w:tblPr>
                        <w:tblW w:w="8430" w:type="dxa"/>
                        <w:jc w:val="center"/>
                        <w:tblLook w:val="04A0" w:firstRow="1" w:lastRow="0" w:firstColumn="1" w:lastColumn="0" w:noHBand="0" w:noVBand="1"/>
                      </w:tblPr>
                      <w:tblGrid>
                        <w:gridCol w:w="1501"/>
                        <w:gridCol w:w="4144"/>
                        <w:gridCol w:w="2785"/>
                      </w:tblGrid>
                      <w:tr w:rsidR="00B24D0E" w:rsidRPr="007F7A32" w14:paraId="1963E52D" w14:textId="77777777" w:rsidTr="00FD485E">
                        <w:trPr>
                          <w:trHeight w:val="236"/>
                          <w:jc w:val="center"/>
                        </w:trPr>
                        <w:tc>
                          <w:tcPr>
                            <w:tcW w:w="1501" w:type="dxa"/>
                            <w:tcBorders>
                              <w:top w:val="single" w:sz="4" w:space="0" w:color="auto"/>
                              <w:left w:val="single" w:sz="4" w:space="0" w:color="auto"/>
                              <w:bottom w:val="single" w:sz="4" w:space="0" w:color="auto"/>
                              <w:right w:val="single" w:sz="4" w:space="0" w:color="auto"/>
                            </w:tcBorders>
                            <w:vAlign w:val="center"/>
                            <w:hideMark/>
                          </w:tcPr>
                          <w:p w14:paraId="4B9BAF67" w14:textId="77777777" w:rsidR="00B24D0E" w:rsidRPr="007F7A32" w:rsidRDefault="00B24D0E" w:rsidP="00B24D0E">
                            <w:pPr>
                              <w:ind w:firstLine="0"/>
                              <w:jc w:val="center"/>
                              <w:rPr>
                                <w:b/>
                                <w:bCs/>
                                <w:color w:val="000000"/>
                                <w:sz w:val="16"/>
                                <w:szCs w:val="16"/>
                                <w:lang w:val="en-ID" w:eastAsia="en-ID"/>
                              </w:rPr>
                            </w:pPr>
                            <w:r w:rsidRPr="007F7A32">
                              <w:rPr>
                                <w:b/>
                                <w:bCs/>
                                <w:color w:val="000000"/>
                                <w:sz w:val="16"/>
                                <w:szCs w:val="16"/>
                                <w:lang w:val="en-ID" w:eastAsia="en-ID"/>
                              </w:rPr>
                              <w:t>Parameter</w:t>
                            </w:r>
                          </w:p>
                        </w:tc>
                        <w:tc>
                          <w:tcPr>
                            <w:tcW w:w="4144" w:type="dxa"/>
                            <w:tcBorders>
                              <w:top w:val="single" w:sz="4" w:space="0" w:color="auto"/>
                              <w:left w:val="nil"/>
                              <w:bottom w:val="single" w:sz="4" w:space="0" w:color="auto"/>
                              <w:right w:val="single" w:sz="4" w:space="0" w:color="auto"/>
                            </w:tcBorders>
                            <w:vAlign w:val="center"/>
                            <w:hideMark/>
                          </w:tcPr>
                          <w:p w14:paraId="2EA4F07D" w14:textId="77777777" w:rsidR="00B24D0E" w:rsidRPr="007F7A32" w:rsidRDefault="00B24D0E" w:rsidP="00B24D0E">
                            <w:pPr>
                              <w:ind w:firstLine="0"/>
                              <w:jc w:val="center"/>
                              <w:rPr>
                                <w:b/>
                                <w:bCs/>
                                <w:color w:val="000000"/>
                                <w:sz w:val="16"/>
                                <w:szCs w:val="16"/>
                                <w:lang w:val="en-ID" w:eastAsia="en-ID"/>
                              </w:rPr>
                            </w:pPr>
                            <w:r w:rsidRPr="007F7A32">
                              <w:rPr>
                                <w:b/>
                                <w:bCs/>
                                <w:color w:val="000000"/>
                                <w:sz w:val="16"/>
                                <w:szCs w:val="16"/>
                                <w:lang w:val="en-ID" w:eastAsia="en-ID"/>
                              </w:rPr>
                              <w:t>SDR-Based Phase-Sensitive Radar</w:t>
                            </w:r>
                          </w:p>
                        </w:tc>
                        <w:tc>
                          <w:tcPr>
                            <w:tcW w:w="2785" w:type="dxa"/>
                            <w:tcBorders>
                              <w:top w:val="single" w:sz="4" w:space="0" w:color="auto"/>
                              <w:left w:val="nil"/>
                              <w:bottom w:val="single" w:sz="4" w:space="0" w:color="auto"/>
                              <w:right w:val="single" w:sz="4" w:space="0" w:color="auto"/>
                            </w:tcBorders>
                            <w:vAlign w:val="center"/>
                            <w:hideMark/>
                          </w:tcPr>
                          <w:p w14:paraId="08AABEBC" w14:textId="77777777" w:rsidR="00B24D0E" w:rsidRPr="007F7A32" w:rsidRDefault="00B24D0E" w:rsidP="00B24D0E">
                            <w:pPr>
                              <w:ind w:firstLine="0"/>
                              <w:jc w:val="center"/>
                              <w:rPr>
                                <w:b/>
                                <w:bCs/>
                                <w:color w:val="000000"/>
                                <w:sz w:val="16"/>
                                <w:szCs w:val="16"/>
                                <w:lang w:val="en-ID" w:eastAsia="en-ID"/>
                              </w:rPr>
                            </w:pPr>
                            <w:r w:rsidRPr="007F7A32">
                              <w:rPr>
                                <w:b/>
                                <w:bCs/>
                                <w:color w:val="000000"/>
                                <w:sz w:val="16"/>
                                <w:szCs w:val="16"/>
                                <w:lang w:val="en-ID" w:eastAsia="en-ID"/>
                              </w:rPr>
                              <w:t>Conventional Phase-Sensitive Radar</w:t>
                            </w:r>
                          </w:p>
                        </w:tc>
                      </w:tr>
                      <w:tr w:rsidR="00B24D0E" w:rsidRPr="007F7A32" w14:paraId="030ED466" w14:textId="77777777" w:rsidTr="00FD485E">
                        <w:trPr>
                          <w:trHeight w:val="269"/>
                          <w:jc w:val="center"/>
                        </w:trPr>
                        <w:tc>
                          <w:tcPr>
                            <w:tcW w:w="1501" w:type="dxa"/>
                            <w:tcBorders>
                              <w:top w:val="nil"/>
                              <w:left w:val="single" w:sz="4" w:space="0" w:color="auto"/>
                              <w:bottom w:val="single" w:sz="4" w:space="0" w:color="auto"/>
                              <w:right w:val="single" w:sz="4" w:space="0" w:color="auto"/>
                            </w:tcBorders>
                            <w:vAlign w:val="center"/>
                            <w:hideMark/>
                          </w:tcPr>
                          <w:p w14:paraId="285BAFA3" w14:textId="77777777" w:rsidR="00B24D0E" w:rsidRPr="007F7A32" w:rsidRDefault="00B24D0E" w:rsidP="00B24D0E">
                            <w:pPr>
                              <w:ind w:firstLine="0"/>
                              <w:jc w:val="left"/>
                              <w:rPr>
                                <w:b/>
                                <w:bCs/>
                                <w:color w:val="000000"/>
                                <w:sz w:val="16"/>
                                <w:szCs w:val="16"/>
                                <w:lang w:val="en-ID" w:eastAsia="en-ID"/>
                              </w:rPr>
                            </w:pPr>
                            <w:r w:rsidRPr="007F7A32">
                              <w:rPr>
                                <w:b/>
                                <w:bCs/>
                                <w:color w:val="000000"/>
                                <w:sz w:val="16"/>
                                <w:szCs w:val="16"/>
                                <w:lang w:val="en-ID" w:eastAsia="en-ID"/>
                              </w:rPr>
                              <w:t>Frequency</w:t>
                            </w:r>
                          </w:p>
                        </w:tc>
                        <w:tc>
                          <w:tcPr>
                            <w:tcW w:w="4144" w:type="dxa"/>
                            <w:tcBorders>
                              <w:top w:val="nil"/>
                              <w:left w:val="nil"/>
                              <w:bottom w:val="single" w:sz="4" w:space="0" w:color="auto"/>
                              <w:right w:val="single" w:sz="4" w:space="0" w:color="auto"/>
                            </w:tcBorders>
                            <w:vAlign w:val="center"/>
                            <w:hideMark/>
                          </w:tcPr>
                          <w:p w14:paraId="606DD435"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Flexible (325 MHz–3.8 GHz)</w:t>
                            </w:r>
                          </w:p>
                        </w:tc>
                        <w:tc>
                          <w:tcPr>
                            <w:tcW w:w="2785" w:type="dxa"/>
                            <w:tcBorders>
                              <w:top w:val="nil"/>
                              <w:left w:val="nil"/>
                              <w:bottom w:val="single" w:sz="4" w:space="0" w:color="auto"/>
                              <w:right w:val="single" w:sz="4" w:space="0" w:color="auto"/>
                            </w:tcBorders>
                            <w:vAlign w:val="center"/>
                            <w:hideMark/>
                          </w:tcPr>
                          <w:p w14:paraId="7072E6D8"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Fixed (2.4, 5.8, 10, 24 GHz, etc.)</w:t>
                            </w:r>
                          </w:p>
                        </w:tc>
                      </w:tr>
                      <w:tr w:rsidR="00B24D0E" w:rsidRPr="007F7A32" w14:paraId="4F6DCFEF" w14:textId="77777777" w:rsidTr="00FD485E">
                        <w:trPr>
                          <w:trHeight w:val="288"/>
                          <w:jc w:val="center"/>
                        </w:trPr>
                        <w:tc>
                          <w:tcPr>
                            <w:tcW w:w="1501" w:type="dxa"/>
                            <w:tcBorders>
                              <w:top w:val="nil"/>
                              <w:left w:val="single" w:sz="4" w:space="0" w:color="auto"/>
                              <w:bottom w:val="single" w:sz="4" w:space="0" w:color="auto"/>
                              <w:right w:val="single" w:sz="4" w:space="0" w:color="auto"/>
                            </w:tcBorders>
                            <w:vAlign w:val="center"/>
                            <w:hideMark/>
                          </w:tcPr>
                          <w:p w14:paraId="6AF6FE21" w14:textId="77777777" w:rsidR="00B24D0E" w:rsidRPr="007F7A32" w:rsidRDefault="00B24D0E" w:rsidP="00B24D0E">
                            <w:pPr>
                              <w:ind w:firstLine="0"/>
                              <w:jc w:val="left"/>
                              <w:rPr>
                                <w:b/>
                                <w:bCs/>
                                <w:color w:val="000000"/>
                                <w:sz w:val="16"/>
                                <w:szCs w:val="16"/>
                                <w:lang w:val="en-ID" w:eastAsia="en-ID"/>
                              </w:rPr>
                            </w:pPr>
                            <w:r w:rsidRPr="007F7A32">
                              <w:rPr>
                                <w:b/>
                                <w:bCs/>
                                <w:color w:val="000000"/>
                                <w:sz w:val="16"/>
                                <w:szCs w:val="16"/>
                                <w:lang w:val="en-ID" w:eastAsia="en-ID"/>
                              </w:rPr>
                              <w:t>Bandwidth</w:t>
                            </w:r>
                          </w:p>
                        </w:tc>
                        <w:tc>
                          <w:tcPr>
                            <w:tcW w:w="4144" w:type="dxa"/>
                            <w:tcBorders>
                              <w:top w:val="nil"/>
                              <w:left w:val="nil"/>
                              <w:bottom w:val="single" w:sz="4" w:space="0" w:color="auto"/>
                              <w:right w:val="single" w:sz="4" w:space="0" w:color="auto"/>
                            </w:tcBorders>
                            <w:vAlign w:val="center"/>
                            <w:hideMark/>
                          </w:tcPr>
                          <w:p w14:paraId="20803739"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Limited (5–20 MHz)</w:t>
                            </w:r>
                          </w:p>
                        </w:tc>
                        <w:tc>
                          <w:tcPr>
                            <w:tcW w:w="2785" w:type="dxa"/>
                            <w:tcBorders>
                              <w:top w:val="nil"/>
                              <w:left w:val="nil"/>
                              <w:bottom w:val="single" w:sz="4" w:space="0" w:color="auto"/>
                              <w:right w:val="single" w:sz="4" w:space="0" w:color="auto"/>
                            </w:tcBorders>
                            <w:vAlign w:val="center"/>
                            <w:hideMark/>
                          </w:tcPr>
                          <w:p w14:paraId="71D33A3B"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Wide (100 MHz–1 GHz+)</w:t>
                            </w:r>
                          </w:p>
                        </w:tc>
                      </w:tr>
                      <w:tr w:rsidR="00B24D0E" w:rsidRPr="007F7A32" w14:paraId="1E701235" w14:textId="77777777" w:rsidTr="00FD485E">
                        <w:trPr>
                          <w:trHeight w:val="276"/>
                          <w:jc w:val="center"/>
                        </w:trPr>
                        <w:tc>
                          <w:tcPr>
                            <w:tcW w:w="1501" w:type="dxa"/>
                            <w:tcBorders>
                              <w:top w:val="nil"/>
                              <w:left w:val="single" w:sz="4" w:space="0" w:color="auto"/>
                              <w:bottom w:val="single" w:sz="4" w:space="0" w:color="auto"/>
                              <w:right w:val="single" w:sz="4" w:space="0" w:color="auto"/>
                            </w:tcBorders>
                            <w:vAlign w:val="center"/>
                            <w:hideMark/>
                          </w:tcPr>
                          <w:p w14:paraId="42CEF03F" w14:textId="77777777" w:rsidR="00B24D0E" w:rsidRPr="007F7A32" w:rsidRDefault="00B24D0E" w:rsidP="00B24D0E">
                            <w:pPr>
                              <w:ind w:firstLine="0"/>
                              <w:jc w:val="left"/>
                              <w:rPr>
                                <w:b/>
                                <w:bCs/>
                                <w:color w:val="000000"/>
                                <w:sz w:val="16"/>
                                <w:szCs w:val="16"/>
                                <w:lang w:val="en-ID" w:eastAsia="en-ID"/>
                              </w:rPr>
                            </w:pPr>
                            <w:r w:rsidRPr="007F7A32">
                              <w:rPr>
                                <w:b/>
                                <w:bCs/>
                                <w:color w:val="000000"/>
                                <w:sz w:val="16"/>
                                <w:szCs w:val="16"/>
                                <w:lang w:val="en-ID" w:eastAsia="en-ID"/>
                              </w:rPr>
                              <w:t>Range Resolution</w:t>
                            </w:r>
                          </w:p>
                        </w:tc>
                        <w:tc>
                          <w:tcPr>
                            <w:tcW w:w="4144" w:type="dxa"/>
                            <w:tcBorders>
                              <w:top w:val="nil"/>
                              <w:left w:val="nil"/>
                              <w:bottom w:val="single" w:sz="4" w:space="0" w:color="auto"/>
                              <w:right w:val="single" w:sz="4" w:space="0" w:color="auto"/>
                            </w:tcBorders>
                            <w:vAlign w:val="center"/>
                            <w:hideMark/>
                          </w:tcPr>
                          <w:p w14:paraId="17E3745C"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Lower (≈7.5 m @ 20 MHz)</w:t>
                            </w:r>
                          </w:p>
                        </w:tc>
                        <w:tc>
                          <w:tcPr>
                            <w:tcW w:w="2785" w:type="dxa"/>
                            <w:tcBorders>
                              <w:top w:val="nil"/>
                              <w:left w:val="nil"/>
                              <w:bottom w:val="single" w:sz="4" w:space="0" w:color="auto"/>
                              <w:right w:val="single" w:sz="4" w:space="0" w:color="auto"/>
                            </w:tcBorders>
                            <w:vAlign w:val="center"/>
                            <w:hideMark/>
                          </w:tcPr>
                          <w:p w14:paraId="0BF3AE3D"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Higher (≈0.75 m @ 200 MHz)</w:t>
                            </w:r>
                          </w:p>
                        </w:tc>
                      </w:tr>
                      <w:tr w:rsidR="00B24D0E" w:rsidRPr="007F7A32" w14:paraId="717F5747" w14:textId="77777777" w:rsidTr="00FD485E">
                        <w:trPr>
                          <w:trHeight w:val="237"/>
                          <w:jc w:val="center"/>
                        </w:trPr>
                        <w:tc>
                          <w:tcPr>
                            <w:tcW w:w="1501" w:type="dxa"/>
                            <w:tcBorders>
                              <w:top w:val="nil"/>
                              <w:left w:val="single" w:sz="4" w:space="0" w:color="auto"/>
                              <w:bottom w:val="single" w:sz="4" w:space="0" w:color="auto"/>
                              <w:right w:val="single" w:sz="4" w:space="0" w:color="auto"/>
                            </w:tcBorders>
                            <w:vAlign w:val="center"/>
                            <w:hideMark/>
                          </w:tcPr>
                          <w:p w14:paraId="4C774FFF" w14:textId="77777777" w:rsidR="00B24D0E" w:rsidRPr="007F7A32" w:rsidRDefault="00B24D0E" w:rsidP="00B24D0E">
                            <w:pPr>
                              <w:ind w:firstLine="0"/>
                              <w:jc w:val="left"/>
                              <w:rPr>
                                <w:b/>
                                <w:bCs/>
                                <w:color w:val="000000"/>
                                <w:sz w:val="16"/>
                                <w:szCs w:val="16"/>
                                <w:lang w:val="en-ID" w:eastAsia="en-ID"/>
                              </w:rPr>
                            </w:pPr>
                            <w:r>
                              <w:rPr>
                                <w:b/>
                                <w:bCs/>
                                <w:color w:val="000000"/>
                                <w:sz w:val="16"/>
                                <w:szCs w:val="16"/>
                                <w:lang w:val="en-ID" w:eastAsia="en-ID"/>
                              </w:rPr>
                              <w:t>Displacement Resolution</w:t>
                            </w:r>
                          </w:p>
                        </w:tc>
                        <w:tc>
                          <w:tcPr>
                            <w:tcW w:w="4144" w:type="dxa"/>
                            <w:tcBorders>
                              <w:top w:val="nil"/>
                              <w:left w:val="nil"/>
                              <w:bottom w:val="single" w:sz="4" w:space="0" w:color="auto"/>
                              <w:right w:val="single" w:sz="4" w:space="0" w:color="auto"/>
                            </w:tcBorders>
                            <w:vAlign w:val="center"/>
                            <w:hideMark/>
                          </w:tcPr>
                          <w:p w14:paraId="1844D430"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Moderate (≈0.5–1 mm displacement detectability)</w:t>
                            </w:r>
                          </w:p>
                        </w:tc>
                        <w:tc>
                          <w:tcPr>
                            <w:tcW w:w="2785" w:type="dxa"/>
                            <w:tcBorders>
                              <w:top w:val="nil"/>
                              <w:left w:val="nil"/>
                              <w:bottom w:val="single" w:sz="4" w:space="0" w:color="auto"/>
                              <w:right w:val="single" w:sz="4" w:space="0" w:color="auto"/>
                            </w:tcBorders>
                            <w:vAlign w:val="center"/>
                            <w:hideMark/>
                          </w:tcPr>
                          <w:p w14:paraId="238CF428"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High (≈0.1 mm or better)</w:t>
                            </w:r>
                          </w:p>
                        </w:tc>
                      </w:tr>
                      <w:tr w:rsidR="00B24D0E" w:rsidRPr="007F7A32" w14:paraId="55190BA5" w14:textId="77777777" w:rsidTr="00FD485E">
                        <w:trPr>
                          <w:trHeight w:val="270"/>
                          <w:jc w:val="center"/>
                        </w:trPr>
                        <w:tc>
                          <w:tcPr>
                            <w:tcW w:w="1501" w:type="dxa"/>
                            <w:tcBorders>
                              <w:top w:val="nil"/>
                              <w:left w:val="single" w:sz="4" w:space="0" w:color="auto"/>
                              <w:bottom w:val="single" w:sz="4" w:space="0" w:color="auto"/>
                              <w:right w:val="single" w:sz="4" w:space="0" w:color="auto"/>
                            </w:tcBorders>
                            <w:vAlign w:val="center"/>
                            <w:hideMark/>
                          </w:tcPr>
                          <w:p w14:paraId="3D443A33" w14:textId="77777777" w:rsidR="00B24D0E" w:rsidRPr="007F7A32" w:rsidRDefault="00B24D0E" w:rsidP="00B24D0E">
                            <w:pPr>
                              <w:ind w:firstLine="0"/>
                              <w:jc w:val="left"/>
                              <w:rPr>
                                <w:b/>
                                <w:bCs/>
                                <w:color w:val="000000"/>
                                <w:sz w:val="16"/>
                                <w:szCs w:val="16"/>
                                <w:lang w:val="en-ID" w:eastAsia="en-ID"/>
                              </w:rPr>
                            </w:pPr>
                            <w:r w:rsidRPr="007F7A32">
                              <w:rPr>
                                <w:b/>
                                <w:bCs/>
                                <w:color w:val="000000"/>
                                <w:sz w:val="16"/>
                                <w:szCs w:val="16"/>
                                <w:lang w:val="en-ID" w:eastAsia="en-ID"/>
                              </w:rPr>
                              <w:t>Phase Stability</w:t>
                            </w:r>
                          </w:p>
                        </w:tc>
                        <w:tc>
                          <w:tcPr>
                            <w:tcW w:w="4144" w:type="dxa"/>
                            <w:tcBorders>
                              <w:top w:val="nil"/>
                              <w:left w:val="nil"/>
                              <w:bottom w:val="single" w:sz="4" w:space="0" w:color="auto"/>
                              <w:right w:val="single" w:sz="4" w:space="0" w:color="auto"/>
                            </w:tcBorders>
                            <w:vAlign w:val="center"/>
                            <w:hideMark/>
                          </w:tcPr>
                          <w:p w14:paraId="7D7996A8"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Affected by jitter and clock drift</w:t>
                            </w:r>
                          </w:p>
                        </w:tc>
                        <w:tc>
                          <w:tcPr>
                            <w:tcW w:w="2785" w:type="dxa"/>
                            <w:tcBorders>
                              <w:top w:val="nil"/>
                              <w:left w:val="nil"/>
                              <w:bottom w:val="single" w:sz="4" w:space="0" w:color="auto"/>
                              <w:right w:val="single" w:sz="4" w:space="0" w:color="auto"/>
                            </w:tcBorders>
                            <w:vAlign w:val="center"/>
                            <w:hideMark/>
                          </w:tcPr>
                          <w:p w14:paraId="3C95ACF5"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Very stable (low-noise oscillators)</w:t>
                            </w:r>
                          </w:p>
                        </w:tc>
                      </w:tr>
                      <w:tr w:rsidR="00B24D0E" w:rsidRPr="007F7A32" w14:paraId="0AE53D24" w14:textId="77777777" w:rsidTr="00FD485E">
                        <w:trPr>
                          <w:trHeight w:val="115"/>
                          <w:jc w:val="center"/>
                        </w:trPr>
                        <w:tc>
                          <w:tcPr>
                            <w:tcW w:w="1501" w:type="dxa"/>
                            <w:tcBorders>
                              <w:top w:val="nil"/>
                              <w:left w:val="single" w:sz="4" w:space="0" w:color="auto"/>
                              <w:bottom w:val="single" w:sz="4" w:space="0" w:color="auto"/>
                              <w:right w:val="single" w:sz="4" w:space="0" w:color="auto"/>
                            </w:tcBorders>
                            <w:vAlign w:val="center"/>
                            <w:hideMark/>
                          </w:tcPr>
                          <w:p w14:paraId="3CE08E36" w14:textId="77777777" w:rsidR="00B24D0E" w:rsidRPr="007F7A32" w:rsidRDefault="00B24D0E" w:rsidP="00B24D0E">
                            <w:pPr>
                              <w:ind w:firstLine="0"/>
                              <w:jc w:val="left"/>
                              <w:rPr>
                                <w:b/>
                                <w:bCs/>
                                <w:color w:val="000000"/>
                                <w:sz w:val="16"/>
                                <w:szCs w:val="16"/>
                                <w:lang w:val="en-ID" w:eastAsia="en-ID"/>
                              </w:rPr>
                            </w:pPr>
                            <w:r w:rsidRPr="007F7A32">
                              <w:rPr>
                                <w:b/>
                                <w:bCs/>
                                <w:color w:val="000000"/>
                                <w:sz w:val="16"/>
                                <w:szCs w:val="16"/>
                                <w:lang w:val="en-ID" w:eastAsia="en-ID"/>
                              </w:rPr>
                              <w:t>SNR</w:t>
                            </w:r>
                          </w:p>
                        </w:tc>
                        <w:tc>
                          <w:tcPr>
                            <w:tcW w:w="4144" w:type="dxa"/>
                            <w:tcBorders>
                              <w:top w:val="nil"/>
                              <w:left w:val="nil"/>
                              <w:bottom w:val="single" w:sz="4" w:space="0" w:color="auto"/>
                              <w:right w:val="single" w:sz="4" w:space="0" w:color="auto"/>
                            </w:tcBorders>
                            <w:vAlign w:val="center"/>
                            <w:hideMark/>
                          </w:tcPr>
                          <w:p w14:paraId="0DBC7C38"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20–30 dB</w:t>
                            </w:r>
                          </w:p>
                        </w:tc>
                        <w:tc>
                          <w:tcPr>
                            <w:tcW w:w="2785" w:type="dxa"/>
                            <w:tcBorders>
                              <w:top w:val="nil"/>
                              <w:left w:val="nil"/>
                              <w:bottom w:val="single" w:sz="4" w:space="0" w:color="auto"/>
                              <w:right w:val="single" w:sz="4" w:space="0" w:color="auto"/>
                            </w:tcBorders>
                            <w:vAlign w:val="center"/>
                            <w:hideMark/>
                          </w:tcPr>
                          <w:p w14:paraId="12F63894"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40–60 dB</w:t>
                            </w:r>
                          </w:p>
                        </w:tc>
                      </w:tr>
                      <w:tr w:rsidR="00B24D0E" w:rsidRPr="007F7A32" w14:paraId="2EEBBB81" w14:textId="77777777" w:rsidTr="00FD485E">
                        <w:trPr>
                          <w:trHeight w:val="104"/>
                          <w:jc w:val="center"/>
                        </w:trPr>
                        <w:tc>
                          <w:tcPr>
                            <w:tcW w:w="1501" w:type="dxa"/>
                            <w:tcBorders>
                              <w:top w:val="nil"/>
                              <w:left w:val="single" w:sz="4" w:space="0" w:color="auto"/>
                              <w:bottom w:val="single" w:sz="4" w:space="0" w:color="auto"/>
                              <w:right w:val="single" w:sz="4" w:space="0" w:color="auto"/>
                            </w:tcBorders>
                            <w:vAlign w:val="center"/>
                            <w:hideMark/>
                          </w:tcPr>
                          <w:p w14:paraId="17674A79" w14:textId="77777777" w:rsidR="00B24D0E" w:rsidRPr="007F7A32" w:rsidRDefault="00B24D0E" w:rsidP="00B24D0E">
                            <w:pPr>
                              <w:ind w:firstLine="0"/>
                              <w:jc w:val="left"/>
                              <w:rPr>
                                <w:b/>
                                <w:bCs/>
                                <w:color w:val="000000"/>
                                <w:sz w:val="16"/>
                                <w:szCs w:val="16"/>
                                <w:lang w:val="en-ID" w:eastAsia="en-ID"/>
                              </w:rPr>
                            </w:pPr>
                            <w:r w:rsidRPr="007F7A32">
                              <w:rPr>
                                <w:b/>
                                <w:bCs/>
                                <w:color w:val="000000"/>
                                <w:sz w:val="16"/>
                                <w:szCs w:val="16"/>
                                <w:lang w:val="en-ID" w:eastAsia="en-ID"/>
                              </w:rPr>
                              <w:t>Transmit Power</w:t>
                            </w:r>
                          </w:p>
                        </w:tc>
                        <w:tc>
                          <w:tcPr>
                            <w:tcW w:w="4144" w:type="dxa"/>
                            <w:tcBorders>
                              <w:top w:val="nil"/>
                              <w:left w:val="nil"/>
                              <w:bottom w:val="single" w:sz="4" w:space="0" w:color="auto"/>
                              <w:right w:val="single" w:sz="4" w:space="0" w:color="auto"/>
                            </w:tcBorders>
                            <w:vAlign w:val="center"/>
                            <w:hideMark/>
                          </w:tcPr>
                          <w:p w14:paraId="70A0C6DE"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Very low (~0 dBm)</w:t>
                            </w:r>
                          </w:p>
                        </w:tc>
                        <w:tc>
                          <w:tcPr>
                            <w:tcW w:w="2785" w:type="dxa"/>
                            <w:tcBorders>
                              <w:top w:val="nil"/>
                              <w:left w:val="nil"/>
                              <w:bottom w:val="single" w:sz="4" w:space="0" w:color="auto"/>
                              <w:right w:val="single" w:sz="4" w:space="0" w:color="auto"/>
                            </w:tcBorders>
                            <w:vAlign w:val="center"/>
                            <w:hideMark/>
                          </w:tcPr>
                          <w:p w14:paraId="62FA145A"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Much higher (10–40 dBm)</w:t>
                            </w:r>
                          </w:p>
                        </w:tc>
                      </w:tr>
                      <w:tr w:rsidR="00B24D0E" w:rsidRPr="007F7A32" w14:paraId="0BECC1E8" w14:textId="77777777" w:rsidTr="00FD485E">
                        <w:trPr>
                          <w:trHeight w:val="222"/>
                          <w:jc w:val="center"/>
                        </w:trPr>
                        <w:tc>
                          <w:tcPr>
                            <w:tcW w:w="1501" w:type="dxa"/>
                            <w:tcBorders>
                              <w:top w:val="nil"/>
                              <w:left w:val="single" w:sz="4" w:space="0" w:color="auto"/>
                              <w:bottom w:val="single" w:sz="4" w:space="0" w:color="auto"/>
                              <w:right w:val="single" w:sz="4" w:space="0" w:color="auto"/>
                            </w:tcBorders>
                            <w:vAlign w:val="center"/>
                            <w:hideMark/>
                          </w:tcPr>
                          <w:p w14:paraId="2485128A" w14:textId="77777777" w:rsidR="00B24D0E" w:rsidRPr="007F7A32" w:rsidRDefault="00B24D0E" w:rsidP="00B24D0E">
                            <w:pPr>
                              <w:ind w:firstLine="0"/>
                              <w:jc w:val="left"/>
                              <w:rPr>
                                <w:b/>
                                <w:bCs/>
                                <w:color w:val="000000"/>
                                <w:sz w:val="16"/>
                                <w:szCs w:val="16"/>
                                <w:lang w:val="en-ID" w:eastAsia="en-ID"/>
                              </w:rPr>
                            </w:pPr>
                            <w:r w:rsidRPr="007F7A32">
                              <w:rPr>
                                <w:b/>
                                <w:bCs/>
                                <w:color w:val="000000"/>
                                <w:sz w:val="16"/>
                                <w:szCs w:val="16"/>
                                <w:lang w:val="en-ID" w:eastAsia="en-ID"/>
                              </w:rPr>
                              <w:t>Maximum Range</w:t>
                            </w:r>
                          </w:p>
                        </w:tc>
                        <w:tc>
                          <w:tcPr>
                            <w:tcW w:w="4144" w:type="dxa"/>
                            <w:tcBorders>
                              <w:top w:val="nil"/>
                              <w:left w:val="nil"/>
                              <w:bottom w:val="single" w:sz="4" w:space="0" w:color="auto"/>
                              <w:right w:val="single" w:sz="4" w:space="0" w:color="auto"/>
                            </w:tcBorders>
                            <w:vAlign w:val="center"/>
                            <w:hideMark/>
                          </w:tcPr>
                          <w:p w14:paraId="20250756"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Short (0.3–1.5 m typical)</w:t>
                            </w:r>
                          </w:p>
                        </w:tc>
                        <w:tc>
                          <w:tcPr>
                            <w:tcW w:w="2785" w:type="dxa"/>
                            <w:tcBorders>
                              <w:top w:val="nil"/>
                              <w:left w:val="nil"/>
                              <w:bottom w:val="single" w:sz="4" w:space="0" w:color="auto"/>
                              <w:right w:val="single" w:sz="4" w:space="0" w:color="auto"/>
                            </w:tcBorders>
                            <w:vAlign w:val="center"/>
                            <w:hideMark/>
                          </w:tcPr>
                          <w:p w14:paraId="4797217E"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Long (1–5+ m depending on system)</w:t>
                            </w:r>
                          </w:p>
                        </w:tc>
                      </w:tr>
                      <w:tr w:rsidR="00B24D0E" w:rsidRPr="007F7A32" w14:paraId="6AE683A0" w14:textId="77777777" w:rsidTr="00FD485E">
                        <w:trPr>
                          <w:trHeight w:val="212"/>
                          <w:jc w:val="center"/>
                        </w:trPr>
                        <w:tc>
                          <w:tcPr>
                            <w:tcW w:w="1501" w:type="dxa"/>
                            <w:tcBorders>
                              <w:top w:val="nil"/>
                              <w:left w:val="single" w:sz="4" w:space="0" w:color="auto"/>
                              <w:bottom w:val="single" w:sz="4" w:space="0" w:color="auto"/>
                              <w:right w:val="single" w:sz="4" w:space="0" w:color="auto"/>
                            </w:tcBorders>
                            <w:vAlign w:val="center"/>
                            <w:hideMark/>
                          </w:tcPr>
                          <w:p w14:paraId="14D7A0AC" w14:textId="77777777" w:rsidR="00B24D0E" w:rsidRPr="007F7A32" w:rsidRDefault="00B24D0E" w:rsidP="00B24D0E">
                            <w:pPr>
                              <w:ind w:firstLine="0"/>
                              <w:jc w:val="left"/>
                              <w:rPr>
                                <w:b/>
                                <w:bCs/>
                                <w:color w:val="000000"/>
                                <w:sz w:val="16"/>
                                <w:szCs w:val="16"/>
                                <w:lang w:val="en-ID" w:eastAsia="en-ID"/>
                              </w:rPr>
                            </w:pPr>
                            <w:r w:rsidRPr="007F7A32">
                              <w:rPr>
                                <w:b/>
                                <w:bCs/>
                                <w:color w:val="000000"/>
                                <w:sz w:val="16"/>
                                <w:szCs w:val="16"/>
                                <w:lang w:val="en-ID" w:eastAsia="en-ID"/>
                              </w:rPr>
                              <w:t>Flexibility</w:t>
                            </w:r>
                          </w:p>
                        </w:tc>
                        <w:tc>
                          <w:tcPr>
                            <w:tcW w:w="4144" w:type="dxa"/>
                            <w:tcBorders>
                              <w:top w:val="nil"/>
                              <w:left w:val="nil"/>
                              <w:bottom w:val="single" w:sz="4" w:space="0" w:color="auto"/>
                              <w:right w:val="single" w:sz="4" w:space="0" w:color="auto"/>
                            </w:tcBorders>
                            <w:vAlign w:val="center"/>
                            <w:hideMark/>
                          </w:tcPr>
                          <w:p w14:paraId="2F3BB396"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Very high (waveform, DSP, frequency fully programmable)</w:t>
                            </w:r>
                          </w:p>
                        </w:tc>
                        <w:tc>
                          <w:tcPr>
                            <w:tcW w:w="2785" w:type="dxa"/>
                            <w:tcBorders>
                              <w:top w:val="nil"/>
                              <w:left w:val="nil"/>
                              <w:bottom w:val="single" w:sz="4" w:space="0" w:color="auto"/>
                              <w:right w:val="single" w:sz="4" w:space="0" w:color="auto"/>
                            </w:tcBorders>
                            <w:vAlign w:val="center"/>
                            <w:hideMark/>
                          </w:tcPr>
                          <w:p w14:paraId="206557D0"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Low (fixed hardware)</w:t>
                            </w:r>
                          </w:p>
                        </w:tc>
                      </w:tr>
                      <w:tr w:rsidR="00B24D0E" w:rsidRPr="007F7A32" w14:paraId="04D079E1" w14:textId="77777777" w:rsidTr="00FD485E">
                        <w:trPr>
                          <w:trHeight w:val="130"/>
                          <w:jc w:val="center"/>
                        </w:trPr>
                        <w:tc>
                          <w:tcPr>
                            <w:tcW w:w="1501" w:type="dxa"/>
                            <w:tcBorders>
                              <w:top w:val="nil"/>
                              <w:left w:val="single" w:sz="4" w:space="0" w:color="auto"/>
                              <w:bottom w:val="single" w:sz="4" w:space="0" w:color="auto"/>
                              <w:right w:val="single" w:sz="4" w:space="0" w:color="auto"/>
                            </w:tcBorders>
                            <w:vAlign w:val="center"/>
                            <w:hideMark/>
                          </w:tcPr>
                          <w:p w14:paraId="285492C1" w14:textId="77777777" w:rsidR="00B24D0E" w:rsidRPr="007F7A32" w:rsidRDefault="00B24D0E" w:rsidP="00B24D0E">
                            <w:pPr>
                              <w:ind w:firstLine="0"/>
                              <w:jc w:val="left"/>
                              <w:rPr>
                                <w:b/>
                                <w:bCs/>
                                <w:color w:val="000000"/>
                                <w:sz w:val="16"/>
                                <w:szCs w:val="16"/>
                                <w:lang w:val="en-ID" w:eastAsia="en-ID"/>
                              </w:rPr>
                            </w:pPr>
                            <w:r w:rsidRPr="007F7A32">
                              <w:rPr>
                                <w:b/>
                                <w:bCs/>
                                <w:color w:val="000000"/>
                                <w:sz w:val="16"/>
                                <w:szCs w:val="16"/>
                                <w:lang w:val="en-ID" w:eastAsia="en-ID"/>
                              </w:rPr>
                              <w:t>Cost</w:t>
                            </w:r>
                          </w:p>
                        </w:tc>
                        <w:tc>
                          <w:tcPr>
                            <w:tcW w:w="4144" w:type="dxa"/>
                            <w:tcBorders>
                              <w:top w:val="nil"/>
                              <w:left w:val="nil"/>
                              <w:bottom w:val="single" w:sz="4" w:space="0" w:color="auto"/>
                              <w:right w:val="single" w:sz="4" w:space="0" w:color="auto"/>
                            </w:tcBorders>
                            <w:vAlign w:val="center"/>
                            <w:hideMark/>
                          </w:tcPr>
                          <w:p w14:paraId="4F8EB2E1"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Very low (&lt; $200)</w:t>
                            </w:r>
                          </w:p>
                        </w:tc>
                        <w:tc>
                          <w:tcPr>
                            <w:tcW w:w="2785" w:type="dxa"/>
                            <w:tcBorders>
                              <w:top w:val="nil"/>
                              <w:left w:val="nil"/>
                              <w:bottom w:val="single" w:sz="4" w:space="0" w:color="auto"/>
                              <w:right w:val="single" w:sz="4" w:space="0" w:color="auto"/>
                            </w:tcBorders>
                            <w:vAlign w:val="center"/>
                            <w:hideMark/>
                          </w:tcPr>
                          <w:p w14:paraId="3071477E" w14:textId="77777777" w:rsidR="00B24D0E" w:rsidRPr="007F7A32" w:rsidRDefault="00B24D0E" w:rsidP="00B24D0E">
                            <w:pPr>
                              <w:ind w:firstLine="0"/>
                              <w:jc w:val="left"/>
                              <w:rPr>
                                <w:color w:val="000000"/>
                                <w:sz w:val="16"/>
                                <w:szCs w:val="16"/>
                                <w:lang w:val="en-ID" w:eastAsia="en-ID"/>
                              </w:rPr>
                            </w:pPr>
                            <w:r w:rsidRPr="007F7A32">
                              <w:rPr>
                                <w:color w:val="000000"/>
                                <w:sz w:val="16"/>
                                <w:szCs w:val="16"/>
                                <w:lang w:val="en-ID" w:eastAsia="en-ID"/>
                              </w:rPr>
                              <w:t>High (&gt;$10,000)</w:t>
                            </w:r>
                          </w:p>
                        </w:tc>
                      </w:tr>
                    </w:tbl>
                    <w:p w14:paraId="4CE05CB1" w14:textId="77777777" w:rsidR="00B24D0E" w:rsidRDefault="00B24D0E" w:rsidP="00B24D0E"/>
                  </w:txbxContent>
                </v:textbox>
                <w10:wrap type="square" anchorx="margin"/>
              </v:shape>
            </w:pict>
          </mc:Fallback>
        </mc:AlternateContent>
      </w:r>
      <w:r w:rsidR="00FF41A4">
        <w:t>As presented in Table 3, p</w:t>
      </w:r>
      <w:r w:rsidR="00FF41A4" w:rsidRPr="000501FF">
        <w:t xml:space="preserve">hase-sensitive radar implemented using Software Defined Radios (SDRs), </w:t>
      </w:r>
      <w:r w:rsidR="00FF41A4" w:rsidRPr="000501FF">
        <w:t>such as the ADALM-Pluto, offers high flexibility, reconfigurability, and low cost, making it attractive for research and rapid prototyping. However, its performance is limited by low transmit power, restricted bandwidth, and moderate phase stability, resulting in lower phase sensitivity and higher noise.</w:t>
      </w:r>
    </w:p>
    <w:p w14:paraId="1B1D11E9" w14:textId="41C3CECC" w:rsidR="00FF41A4" w:rsidRDefault="00FF41A4" w:rsidP="00FF41A4">
      <w:r w:rsidRPr="000501FF">
        <w:t>In contrast, conventional phase-sensitive radars employ dedicated high-quality RF hardware with wide bandwidth and highly stable oscillators, enabling superior displacement resolution, higher SNR, and more accurate phase tracking.</w:t>
      </w:r>
    </w:p>
    <w:p w14:paraId="21DE1018" w14:textId="125FD500" w:rsidR="00FF41A4" w:rsidRDefault="00FF41A4" w:rsidP="00FF41A4">
      <w:r w:rsidRPr="000501FF">
        <w:t>Consequently, SDR-based systems are ideal for experimentation and algorithm development, while conventional systems are better suited for applications requiring high precision, long-term stability, and robust detection performance.</w:t>
      </w:r>
    </w:p>
    <w:p w14:paraId="0C3A5DFE" w14:textId="77777777" w:rsidR="00B24D0E" w:rsidRDefault="00B24D0E" w:rsidP="00B24D0E">
      <w:pPr>
        <w:pStyle w:val="Heading2"/>
        <w:rPr>
          <w:lang w:val="en-ID"/>
        </w:rPr>
      </w:pPr>
      <w:r w:rsidRPr="00FF1A02">
        <w:t>Potential Applications</w:t>
      </w:r>
    </w:p>
    <w:p w14:paraId="4F5F464A" w14:textId="6D1BA971" w:rsidR="00B24D0E" w:rsidRDefault="00B24D0E" w:rsidP="00B24D0E">
      <w:pPr>
        <w:rPr>
          <w:lang w:eastAsia="x-none"/>
        </w:rPr>
      </w:pPr>
      <w:r w:rsidRPr="009C6DD9">
        <w:rPr>
          <w:lang w:eastAsia="x-none"/>
        </w:rPr>
        <w:t xml:space="preserve">Assuming that </w:t>
      </w:r>
      <w:r w:rsidRPr="001B7D37">
        <w:rPr>
          <w:lang w:eastAsia="x-none"/>
        </w:rPr>
        <w:t>the chest motion during respirat</w:t>
      </w:r>
      <w:r w:rsidR="00D332E5">
        <w:rPr>
          <w:lang w:eastAsia="x-none"/>
        </w:rPr>
        <w:t>ory</w:t>
      </w:r>
      <w:r w:rsidRPr="001B7D37">
        <w:rPr>
          <w:lang w:eastAsia="x-none"/>
        </w:rPr>
        <w:t xml:space="preserve"> (∆d_respiration) has a displacement range of approximately 10 mm </w:t>
      </w:r>
      <w:r>
        <w:rPr>
          <w:lang w:eastAsia="x-none"/>
        </w:rPr>
        <w:fldChar w:fldCharType="begin" w:fldLock="1"/>
      </w:r>
      <w:r>
        <w:rPr>
          <w:lang w:eastAsia="x-none"/>
        </w:rPr>
        <w:instrText>ADDIN CSL_CITATION {"citationItems":[{"id":"ITEM-1","itemData":{"DOI":"10.3390/s20185209","ISSN":"1424-8220","abstract":"This paper presents a W-band continuous-wave (CW) Doppler radar sensor for non-contact measurement of human respiration and heartbeat. The very short wavelength of the W-band signal allows a high-precision detection of the displacement of the chest surface by the heartbeat as well as respiration. The CW signal at 94 GHz is transmitted through a high-gain horn antenna to the human chest at a distance of 1 m. The phase-modulated reflection signal is down-converted to the baseband by the quadrature mixer with an excellent amplitude and phase matches between I and Q channels, which makes the IQ mismatch correction in the digital domain unnecessary. The baseband I and Q data are digitized using data acquisition (DAQ) board. The arctangent demodulation with automatic phase unwrapping is applied to the low-pass filtered I and Q data to effectively solve the null point problem. A slow-varying DC component is rejected in the demodulated signal by the trend removal algorithm. Then, the respiration signal with a frequency of 0.27 Hz and a displacement of ~6.1 mm is retrieved by applying a low-pass filter. Finally, the respiration signal is removed by the band-pass filter and the heartbeat signal is extracted, showing a frequency of 1.35 Hz and a displacement of ~0.26 mm. The extracted respiration and heartbeat rates are very close to the manual measurement results. The demonstrated W-band CW radar sensors can be easily applied to find the angular location of the human body by using a phased array under a compact size.","author":[{"dropping-particle":"","family":"Kim","given":"Heesoo","non-dropping-particle":"","parse-names":false,"suffix":""},{"dropping-particle":"","family":"Jeong","given":"Jinho","non-dropping-particle":"","parse-names":false,"suffix":""}],"container-title":"Sensors","id":"ITEM-1","issue":"18","issued":{"date-parts":[["2020","9","12"]]},"page":"5209","title":"Non-Contact Measurement of Human Respiration and Heartbeat Using W-band Doppler Radar Sensor","type":"article-journal","volume":"20"},"uris":["http://www.mendeley.com/documents/?uuid=d9513688-e4d6-4d4f-a901-c0a7c3b4c7d2"]}],"mendeley":{"formattedCitation":"[14]","plainTextFormattedCitation":"[14]","previouslyFormattedCitation":"[14]"},"properties":{"noteIndex":0},"schema":"https://github.com/citation-style-language/schema/raw/master/csl-citation.json"}</w:instrText>
      </w:r>
      <w:r>
        <w:rPr>
          <w:lang w:eastAsia="x-none"/>
        </w:rPr>
        <w:fldChar w:fldCharType="separate"/>
      </w:r>
      <w:r w:rsidRPr="003902ED">
        <w:rPr>
          <w:noProof/>
          <w:lang w:eastAsia="x-none"/>
        </w:rPr>
        <w:t>[14]</w:t>
      </w:r>
      <w:r>
        <w:rPr>
          <w:lang w:eastAsia="x-none"/>
        </w:rPr>
        <w:fldChar w:fldCharType="end"/>
      </w:r>
      <w:r w:rsidRPr="001B7D37">
        <w:rPr>
          <w:lang w:eastAsia="x-none"/>
        </w:rPr>
        <w:t>, and the proposed radar achieves a displacement resolution of 0.5 mm, there will be about 20 distinct phase samples representing</w:t>
      </w:r>
      <w:r w:rsidRPr="009C6DD9">
        <w:rPr>
          <w:lang w:eastAsia="x-none"/>
        </w:rPr>
        <w:t xml:space="preserve"> the corresponding distance changes. This dense phase sampling enables the respiratory signal to be clearly visualized in the form of a displacement graph and accurately converted back into the distance domain. Consequently, the proposed radar shows strong potential </w:t>
      </w:r>
      <w:r w:rsidR="00D332E5" w:rsidRPr="00D332E5">
        <w:rPr>
          <w:lang w:eastAsia="x-none"/>
        </w:rPr>
        <w:t>for</w:t>
      </w:r>
      <w:r w:rsidR="00D332E5">
        <w:rPr>
          <w:lang w:eastAsia="x-none"/>
        </w:rPr>
        <w:t xml:space="preserve"> non-contact respiratory monitoring application,</w:t>
      </w:r>
      <w:r>
        <w:rPr>
          <w:lang w:eastAsia="x-none"/>
        </w:rPr>
        <w:t xml:space="preserve"> </w:t>
      </w:r>
      <w:r w:rsidRPr="009C6DD9">
        <w:rPr>
          <w:lang w:eastAsia="x-none"/>
        </w:rPr>
        <w:t xml:space="preserve">as shown in Figure </w:t>
      </w:r>
      <w:r>
        <w:rPr>
          <w:lang w:eastAsia="x-none"/>
        </w:rPr>
        <w:t>18</w:t>
      </w:r>
      <w:r w:rsidRPr="009C6DD9">
        <w:rPr>
          <w:lang w:eastAsia="x-none"/>
        </w:rPr>
        <w:t xml:space="preserve">, particularly because the fine displacement resolution allows the system to capture small yet critical chest movements. Furthermore, the large number of phase samples obtained within a single breathing cycle enhances robustness against noise and facilitates the use of smoothing algorithms and </w:t>
      </w:r>
      <w:r w:rsidR="00D332E5">
        <w:rPr>
          <w:lang w:eastAsia="x-none"/>
        </w:rPr>
        <w:t>respiratory</w:t>
      </w:r>
      <w:r w:rsidRPr="009C6DD9">
        <w:rPr>
          <w:lang w:eastAsia="x-none"/>
        </w:rPr>
        <w:t xml:space="preserve"> feature extraction techniques.</w:t>
      </w:r>
    </w:p>
    <w:p w14:paraId="1F8EB7B3" w14:textId="77777777" w:rsidR="00B24D0E" w:rsidRPr="002852F3" w:rsidRDefault="00B24D0E" w:rsidP="00B24D0E">
      <w:pPr>
        <w:pStyle w:val="Heading2"/>
        <w:rPr>
          <w:lang w:val="en-ID"/>
        </w:rPr>
      </w:pPr>
      <w:r w:rsidRPr="002852F3">
        <w:rPr>
          <w:lang w:val="en-ID"/>
        </w:rPr>
        <w:t>Proposed Future Work</w:t>
      </w:r>
    </w:p>
    <w:p w14:paraId="412A1E47" w14:textId="77777777" w:rsidR="00B24D0E" w:rsidRPr="002852F3" w:rsidRDefault="00B24D0E" w:rsidP="00B24D0E">
      <w:pPr>
        <w:rPr>
          <w:lang w:val="en-ID"/>
        </w:rPr>
      </w:pPr>
      <w:r w:rsidRPr="002852F3">
        <w:rPr>
          <w:lang w:val="en-ID"/>
        </w:rPr>
        <w:t xml:space="preserve">Although the developed phase-sensitive radar system based on the ADALM-Pluto </w:t>
      </w:r>
      <w:r w:rsidRPr="009B2A9D">
        <w:rPr>
          <w:lang w:val="en-ID"/>
        </w:rPr>
        <w:t>has successfully demonstrated a displacement resolution of 0.5 mm,</w:t>
      </w:r>
      <w:r w:rsidRPr="002852F3">
        <w:rPr>
          <w:lang w:val="en-ID"/>
        </w:rPr>
        <w:t xml:space="preserve"> several research directions remain open to further improve performance, robustness, and applicability. The following points outline the recommended next research steps.</w:t>
      </w:r>
    </w:p>
    <w:p w14:paraId="07D851E1" w14:textId="77777777" w:rsidR="00B24D0E" w:rsidRPr="00C76424" w:rsidRDefault="00B24D0E" w:rsidP="00B24D0E">
      <w:pPr>
        <w:pStyle w:val="Heading3"/>
        <w:numPr>
          <w:ilvl w:val="0"/>
          <w:numId w:val="47"/>
        </w:numPr>
        <w:rPr>
          <w:lang w:val="en-ID"/>
        </w:rPr>
      </w:pPr>
      <w:r w:rsidRPr="00C76424">
        <w:rPr>
          <w:lang w:val="en-ID"/>
        </w:rPr>
        <w:lastRenderedPageBreak/>
        <w:t>Automated High-Granularity Displacement Scanning</w:t>
      </w:r>
    </w:p>
    <w:p w14:paraId="10C9CE2D" w14:textId="77777777" w:rsidR="00B24D0E" w:rsidRPr="009B2A9D" w:rsidRDefault="00B24D0E" w:rsidP="00B24D0E">
      <w:pPr>
        <w:rPr>
          <w:lang w:val="en-ID"/>
        </w:rPr>
      </w:pPr>
      <w:r w:rsidRPr="002852F3">
        <w:rPr>
          <w:lang w:val="en-ID"/>
        </w:rPr>
        <w:t>The current displacement measurement process still relies on manual procedures</w:t>
      </w:r>
      <w:r>
        <w:rPr>
          <w:lang w:val="en-ID"/>
        </w:rPr>
        <w:t xml:space="preserve">, </w:t>
      </w:r>
      <w:r w:rsidRPr="002852F3">
        <w:rPr>
          <w:lang w:val="en-ID"/>
        </w:rPr>
        <w:t xml:space="preserve">stepping the target by 0.5 mm using a stepper motor, </w:t>
      </w:r>
      <w:r w:rsidRPr="009B2A9D">
        <w:rPr>
          <w:lang w:val="en-ID"/>
        </w:rPr>
        <w:t>recording the phase values manually, and plotting the results. This approach is time-consuming and limits the achievable resolution. As future work, an automated displacement scanning platform should be developed. This platform would:</w:t>
      </w:r>
    </w:p>
    <w:p w14:paraId="28F758FC" w14:textId="77777777" w:rsidR="00B24D0E" w:rsidRPr="002852F3" w:rsidRDefault="00B24D0E" w:rsidP="00B24D0E">
      <w:pPr>
        <w:numPr>
          <w:ilvl w:val="0"/>
          <w:numId w:val="28"/>
        </w:numPr>
        <w:rPr>
          <w:lang w:val="en-ID" w:eastAsia="x-none"/>
        </w:rPr>
      </w:pPr>
      <w:r w:rsidRPr="002852F3">
        <w:rPr>
          <w:lang w:val="en-ID" w:eastAsia="x-none"/>
        </w:rPr>
        <w:t>Control the stepper motor with sub-0.5 mm increments (e.g., 0.1 mm or 0.05 mm).</w:t>
      </w:r>
    </w:p>
    <w:p w14:paraId="341D7DB6" w14:textId="77777777" w:rsidR="00B24D0E" w:rsidRPr="002852F3" w:rsidRDefault="00B24D0E" w:rsidP="00B24D0E">
      <w:pPr>
        <w:numPr>
          <w:ilvl w:val="0"/>
          <w:numId w:val="28"/>
        </w:numPr>
        <w:rPr>
          <w:lang w:val="en-ID" w:eastAsia="x-none"/>
        </w:rPr>
      </w:pPr>
      <w:r w:rsidRPr="002852F3">
        <w:rPr>
          <w:lang w:val="en-ID" w:eastAsia="x-none"/>
        </w:rPr>
        <w:t>Automatically synchronize each displacement step with real-time phase acquisition from the radar.</w:t>
      </w:r>
    </w:p>
    <w:p w14:paraId="6A6C7180" w14:textId="77777777" w:rsidR="00B24D0E" w:rsidRPr="009B2A9D" w:rsidRDefault="00B24D0E" w:rsidP="00B24D0E">
      <w:pPr>
        <w:numPr>
          <w:ilvl w:val="0"/>
          <w:numId w:val="28"/>
        </w:numPr>
        <w:rPr>
          <w:lang w:val="en-ID" w:eastAsia="x-none"/>
        </w:rPr>
      </w:pPr>
      <w:r w:rsidRPr="002852F3">
        <w:rPr>
          <w:lang w:val="en-ID" w:eastAsia="x-none"/>
        </w:rPr>
        <w:t xml:space="preserve">Store and process all data automatically to eliminate operator-induced </w:t>
      </w:r>
      <w:r w:rsidRPr="009B2A9D">
        <w:rPr>
          <w:lang w:val="en-ID" w:eastAsia="x-none"/>
        </w:rPr>
        <w:t>delays and errors.</w:t>
      </w:r>
    </w:p>
    <w:p w14:paraId="5D4B3927" w14:textId="76FBAA55" w:rsidR="00B24D0E" w:rsidRDefault="00B24D0E" w:rsidP="00B24D0E">
      <w:pPr>
        <w:rPr>
          <w:lang w:val="en-ID"/>
        </w:rPr>
      </w:pPr>
      <w:r w:rsidRPr="00B24D0E">
        <w:rPr>
          <w:noProof/>
          <w:lang w:val="en-ID"/>
        </w:rPr>
        <mc:AlternateContent>
          <mc:Choice Requires="wps">
            <w:drawing>
              <wp:anchor distT="45720" distB="45720" distL="114300" distR="114300" simplePos="0" relativeHeight="251700224" behindDoc="0" locked="0" layoutInCell="1" allowOverlap="1" wp14:anchorId="5612F402" wp14:editId="0BB73F49">
                <wp:simplePos x="0" y="0"/>
                <wp:positionH relativeFrom="margin">
                  <wp:align>left</wp:align>
                </wp:positionH>
                <wp:positionV relativeFrom="paragraph">
                  <wp:posOffset>-8302625</wp:posOffset>
                </wp:positionV>
                <wp:extent cx="6000750" cy="1404620"/>
                <wp:effectExtent l="0" t="0" r="0" b="4445"/>
                <wp:wrapSquare wrapText="bothSides"/>
                <wp:docPr id="213834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1404620"/>
                        </a:xfrm>
                        <a:prstGeom prst="rect">
                          <a:avLst/>
                        </a:prstGeom>
                        <a:solidFill>
                          <a:srgbClr val="FFFFFF"/>
                        </a:solidFill>
                        <a:ln w="9525">
                          <a:noFill/>
                          <a:miter lim="800000"/>
                          <a:headEnd/>
                          <a:tailEnd/>
                        </a:ln>
                      </wps:spPr>
                      <wps:txbx>
                        <w:txbxContent>
                          <w:p w14:paraId="2DA402A5" w14:textId="68149D45" w:rsidR="00194C2E" w:rsidRDefault="00FA6B05" w:rsidP="00194C2E">
                            <w:pPr>
                              <w:ind w:firstLine="0"/>
                              <w:jc w:val="center"/>
                            </w:pPr>
                            <w:r>
                              <w:object w:dxaOrig="11178" w:dyaOrig="6323" w14:anchorId="6BC98945">
                                <v:shape id="_x0000_i1050" type="#_x0000_t75" style="width:374.45pt;height:212.45pt">
                                  <v:imagedata r:id="rId59" o:title=""/>
                                </v:shape>
                                <o:OLEObject Type="Embed" ProgID="Visio.Drawing.15" ShapeID="_x0000_i1050" DrawAspect="Content" ObjectID="_1828327296" r:id="rId60"/>
                              </w:object>
                            </w:r>
                          </w:p>
                          <w:p w14:paraId="750F2360" w14:textId="77777777" w:rsidR="00194C2E" w:rsidRDefault="00194C2E" w:rsidP="00194C2E">
                            <w:pPr>
                              <w:pStyle w:val="FigureHeading"/>
                            </w:pPr>
                          </w:p>
                          <w:p w14:paraId="1CF04BAE" w14:textId="4B73B4A3" w:rsidR="00B24D0E" w:rsidRDefault="00194C2E" w:rsidP="00194C2E">
                            <w:pPr>
                              <w:pStyle w:val="FigureHeading"/>
                            </w:pPr>
                            <w:r w:rsidRPr="00197C77">
                              <w:t xml:space="preserve">Figure </w:t>
                            </w:r>
                            <w:r>
                              <w:t>18</w:t>
                            </w:r>
                            <w:r w:rsidRPr="00197C77">
                              <w:t>.</w:t>
                            </w:r>
                            <w:r>
                              <w:t xml:space="preserve"> </w:t>
                            </w:r>
                            <w:r w:rsidR="00D332E5" w:rsidRPr="00D332E5">
                              <w:t>Non-contact human respiratory monitoring application</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12F402" id="_x0000_s1046" type="#_x0000_t202" style="position:absolute;left:0;text-align:left;margin-left:0;margin-top:-653.75pt;width:472.5pt;height:110.6pt;z-index:25170022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" stroked="f">
                <v:textbox style="mso-fit-shape-to-text:t">
                  <w:txbxContent>
                    <w:p w14:paraId="2DA402A5" w14:textId="68149D45" w:rsidR="00194C2E" w:rsidRDefault="00FA6B05" w:rsidP="00194C2E">
                      <w:pPr>
                        <w:ind w:firstLine="0"/>
                        <w:jc w:val="center"/>
                      </w:pPr>
                      <w:r>
                        <w:object w:dxaOrig="11178" w:dyaOrig="6323" w14:anchorId="6BC98945">
                          <v:shape id="_x0000_i1050" type="#_x0000_t75" style="width:374.45pt;height:212.45pt">
                            <v:imagedata r:id="rId59" o:title=""/>
                          </v:shape>
                          <o:OLEObject Type="Embed" ProgID="Visio.Drawing.15" ShapeID="_x0000_i1050" DrawAspect="Content" ObjectID="_1828327296" r:id="rId61"/>
                        </w:object>
                      </w:r>
                    </w:p>
                    <w:p w14:paraId="750F2360" w14:textId="77777777" w:rsidR="00194C2E" w:rsidRDefault="00194C2E" w:rsidP="00194C2E">
                      <w:pPr>
                        <w:pStyle w:val="FigureHeading"/>
                      </w:pPr>
                    </w:p>
                    <w:p w14:paraId="1CF04BAE" w14:textId="4B73B4A3" w:rsidR="00B24D0E" w:rsidRDefault="00194C2E" w:rsidP="00194C2E">
                      <w:pPr>
                        <w:pStyle w:val="FigureHeading"/>
                      </w:pPr>
                      <w:r w:rsidRPr="00197C77">
                        <w:t xml:space="preserve">Figure </w:t>
                      </w:r>
                      <w:r>
                        <w:t>18</w:t>
                      </w:r>
                      <w:r w:rsidRPr="00197C77">
                        <w:t>.</w:t>
                      </w:r>
                      <w:r>
                        <w:t xml:space="preserve"> </w:t>
                      </w:r>
                      <w:r w:rsidR="00D332E5" w:rsidRPr="00D332E5">
                        <w:t>Non-contact human respiratory monitoring application</w:t>
                      </w:r>
                      <w:r>
                        <w:t>.</w:t>
                      </w:r>
                    </w:p>
                  </w:txbxContent>
                </v:textbox>
                <w10:wrap type="square" anchorx="margin"/>
              </v:shape>
            </w:pict>
          </mc:Fallback>
        </mc:AlternateContent>
      </w:r>
      <w:r w:rsidRPr="009B2A9D">
        <w:rPr>
          <w:lang w:val="en-ID"/>
        </w:rPr>
        <w:t>Such automation would allow the true ultimate displacement resolution limit of the radar to be determined experimentally with high confidence.</w:t>
      </w:r>
    </w:p>
    <w:p w14:paraId="29DC7E76" w14:textId="77777777" w:rsidR="00B24D0E" w:rsidRPr="002852F3" w:rsidRDefault="00B24D0E" w:rsidP="00B24D0E">
      <w:pPr>
        <w:pStyle w:val="Heading3"/>
        <w:rPr>
          <w:lang w:val="en-ID"/>
        </w:rPr>
      </w:pPr>
      <w:r w:rsidRPr="002852F3">
        <w:rPr>
          <w:lang w:val="en-ID"/>
        </w:rPr>
        <w:t>Investigation of the Fundamental Resolution Limit</w:t>
      </w:r>
    </w:p>
    <w:p w14:paraId="0AEC40EC" w14:textId="77777777" w:rsidR="00B24D0E" w:rsidRPr="002852F3" w:rsidRDefault="00B24D0E" w:rsidP="00B24D0E">
      <w:pPr>
        <w:rPr>
          <w:lang w:val="en-ID"/>
        </w:rPr>
      </w:pPr>
      <w:r w:rsidRPr="002852F3">
        <w:rPr>
          <w:lang w:val="en-ID"/>
        </w:rPr>
        <w:t>Once the automated system is in place, experiments can be conducted to explore:</w:t>
      </w:r>
    </w:p>
    <w:p w14:paraId="24835F39" w14:textId="77777777" w:rsidR="00B24D0E" w:rsidRPr="002852F3" w:rsidRDefault="00B24D0E" w:rsidP="00B24D0E">
      <w:pPr>
        <w:numPr>
          <w:ilvl w:val="0"/>
          <w:numId w:val="29"/>
        </w:numPr>
        <w:rPr>
          <w:lang w:val="en-ID" w:eastAsia="x-none"/>
        </w:rPr>
      </w:pPr>
      <w:r w:rsidRPr="002852F3">
        <w:rPr>
          <w:lang w:val="en-ID" w:eastAsia="x-none"/>
        </w:rPr>
        <w:t>The smallest reliably detectable displacement (theoretical vs measured).</w:t>
      </w:r>
    </w:p>
    <w:p w14:paraId="5EE8DE1B" w14:textId="77777777" w:rsidR="00B24D0E" w:rsidRPr="002852F3" w:rsidRDefault="00B24D0E" w:rsidP="00B24D0E">
      <w:pPr>
        <w:numPr>
          <w:ilvl w:val="0"/>
          <w:numId w:val="29"/>
        </w:numPr>
        <w:rPr>
          <w:lang w:val="en-ID" w:eastAsia="x-none"/>
        </w:rPr>
      </w:pPr>
      <w:r w:rsidRPr="002852F3">
        <w:rPr>
          <w:lang w:val="en-ID" w:eastAsia="x-none"/>
        </w:rPr>
        <w:t>Phase linearity at very small displacement intervals.</w:t>
      </w:r>
    </w:p>
    <w:p w14:paraId="269D87D4" w14:textId="77777777" w:rsidR="00B24D0E" w:rsidRPr="002852F3" w:rsidRDefault="00B24D0E" w:rsidP="00B24D0E">
      <w:pPr>
        <w:numPr>
          <w:ilvl w:val="0"/>
          <w:numId w:val="29"/>
        </w:numPr>
        <w:rPr>
          <w:lang w:val="en-ID" w:eastAsia="x-none"/>
        </w:rPr>
      </w:pPr>
      <w:r w:rsidRPr="002852F3">
        <w:rPr>
          <w:lang w:val="en-ID" w:eastAsia="x-none"/>
        </w:rPr>
        <w:t>Noise sensitivity and the minimum signal-to-phase-conversion threshold.</w:t>
      </w:r>
    </w:p>
    <w:p w14:paraId="04709793" w14:textId="77777777" w:rsidR="00B24D0E" w:rsidRDefault="00B24D0E" w:rsidP="00B24D0E">
      <w:pPr>
        <w:rPr>
          <w:lang w:val="en-ID"/>
        </w:rPr>
      </w:pPr>
      <w:r w:rsidRPr="002852F3">
        <w:rPr>
          <w:lang w:val="en-ID"/>
        </w:rPr>
        <w:t>This study will clarify whether the radar can surpass 0.5 mm resolution and approach the theoretical bound determined by wavelength, SNR, and hardware stability.</w:t>
      </w:r>
    </w:p>
    <w:p w14:paraId="6E73A7C9" w14:textId="77777777" w:rsidR="00B24D0E" w:rsidRPr="002852F3" w:rsidRDefault="00B24D0E" w:rsidP="00B24D0E">
      <w:pPr>
        <w:pStyle w:val="Heading3"/>
        <w:rPr>
          <w:lang w:val="en-ID"/>
        </w:rPr>
      </w:pPr>
      <w:r w:rsidRPr="002852F3">
        <w:rPr>
          <w:lang w:val="en-ID"/>
        </w:rPr>
        <w:t>Real-Time Phase Unwrapping and Drift Compensation</w:t>
      </w:r>
    </w:p>
    <w:p w14:paraId="65F8AB80" w14:textId="77777777" w:rsidR="00B24D0E" w:rsidRPr="00A4252B" w:rsidRDefault="00B24D0E" w:rsidP="00B24D0E">
      <w:pPr>
        <w:rPr>
          <w:lang w:val="en-ID"/>
        </w:rPr>
      </w:pPr>
      <w:r w:rsidRPr="002852F3">
        <w:rPr>
          <w:lang w:val="en-ID"/>
        </w:rPr>
        <w:t xml:space="preserve">At small displacement steps (&lt;0.5 mm), phase noise and </w:t>
      </w:r>
      <w:r w:rsidRPr="00A4252B">
        <w:rPr>
          <w:lang w:val="en-ID"/>
        </w:rPr>
        <w:t>system drift become significant. Future work should include:</w:t>
      </w:r>
    </w:p>
    <w:p w14:paraId="0FD8337B" w14:textId="77777777" w:rsidR="00B24D0E" w:rsidRPr="00A4252B" w:rsidRDefault="00B24D0E" w:rsidP="00B24D0E">
      <w:pPr>
        <w:numPr>
          <w:ilvl w:val="0"/>
          <w:numId w:val="30"/>
        </w:numPr>
        <w:rPr>
          <w:lang w:val="en-ID" w:eastAsia="x-none"/>
        </w:rPr>
      </w:pPr>
      <w:r w:rsidRPr="00A4252B">
        <w:rPr>
          <w:lang w:val="en-ID" w:eastAsia="x-none"/>
        </w:rPr>
        <w:t>Implementing real-time phase unwrapping algorithms to maintain tracking stability.</w:t>
      </w:r>
    </w:p>
    <w:p w14:paraId="743BB153" w14:textId="77777777" w:rsidR="00B24D0E" w:rsidRPr="00A4252B" w:rsidRDefault="00B24D0E" w:rsidP="00B24D0E">
      <w:pPr>
        <w:numPr>
          <w:ilvl w:val="0"/>
          <w:numId w:val="30"/>
        </w:numPr>
        <w:rPr>
          <w:lang w:val="en-ID" w:eastAsia="x-none"/>
        </w:rPr>
      </w:pPr>
      <w:r w:rsidRPr="00A4252B">
        <w:rPr>
          <w:lang w:val="en-ID" w:eastAsia="x-none"/>
        </w:rPr>
        <w:t>Designing phase drift compensation using reference reflectors, temperature monitoring, or PLL-based correction.</w:t>
      </w:r>
    </w:p>
    <w:p w14:paraId="310EAD79" w14:textId="77777777" w:rsidR="00B24D0E" w:rsidRPr="00A4252B" w:rsidRDefault="00B24D0E" w:rsidP="00B24D0E">
      <w:pPr>
        <w:numPr>
          <w:ilvl w:val="0"/>
          <w:numId w:val="30"/>
        </w:numPr>
        <w:rPr>
          <w:lang w:val="en-ID" w:eastAsia="x-none"/>
        </w:rPr>
      </w:pPr>
      <w:r w:rsidRPr="00A4252B">
        <w:rPr>
          <w:lang w:val="en-ID" w:eastAsia="x-none"/>
        </w:rPr>
        <w:t>Applying digital filtering (e.g., Kalman filter, adaptive filtering) to isolate true movement from phase jitter.</w:t>
      </w:r>
    </w:p>
    <w:p w14:paraId="1B21B93A" w14:textId="77777777" w:rsidR="00B24D0E" w:rsidRPr="00A4252B" w:rsidRDefault="00B24D0E" w:rsidP="00B24D0E">
      <w:pPr>
        <w:rPr>
          <w:lang w:val="en-ID"/>
        </w:rPr>
      </w:pPr>
      <w:r w:rsidRPr="00A4252B">
        <w:rPr>
          <w:lang w:val="en-ID"/>
        </w:rPr>
        <w:t>This will improve measurement reliability for both static calibration and dynamic motion monitoring.</w:t>
      </w:r>
    </w:p>
    <w:p w14:paraId="77CB975F" w14:textId="77777777" w:rsidR="00B24D0E" w:rsidRPr="00A4252B" w:rsidRDefault="00B24D0E" w:rsidP="00B24D0E">
      <w:pPr>
        <w:pStyle w:val="Heading3"/>
        <w:rPr>
          <w:bCs w:val="0"/>
          <w:lang w:val="en-ID"/>
        </w:rPr>
      </w:pPr>
      <w:r w:rsidRPr="00A4252B">
        <w:rPr>
          <w:bCs w:val="0"/>
          <w:lang w:val="en-ID"/>
        </w:rPr>
        <w:t>Integration With Real-World Motion Monitoring</w:t>
      </w:r>
    </w:p>
    <w:p w14:paraId="587B0548" w14:textId="77777777" w:rsidR="00B24D0E" w:rsidRPr="00A4252B" w:rsidRDefault="00B24D0E" w:rsidP="00B24D0E">
      <w:pPr>
        <w:rPr>
          <w:lang w:val="en-ID"/>
        </w:rPr>
      </w:pPr>
      <w:r w:rsidRPr="00A4252B">
        <w:rPr>
          <w:lang w:val="en-ID"/>
        </w:rPr>
        <w:t>After the system’s fine-resolution capabilities are established, the next step is to evaluate the radar in real applications such as:</w:t>
      </w:r>
    </w:p>
    <w:p w14:paraId="0286790C" w14:textId="4C684E4A" w:rsidR="00B24D0E" w:rsidRPr="00A4252B" w:rsidRDefault="00B24D0E" w:rsidP="00B24D0E">
      <w:pPr>
        <w:numPr>
          <w:ilvl w:val="0"/>
          <w:numId w:val="31"/>
        </w:numPr>
        <w:rPr>
          <w:lang w:val="en-ID" w:eastAsia="x-none"/>
        </w:rPr>
      </w:pPr>
      <w:r w:rsidRPr="00A4252B">
        <w:rPr>
          <w:lang w:val="en-ID" w:eastAsia="x-none"/>
        </w:rPr>
        <w:t>Respirat</w:t>
      </w:r>
      <w:r w:rsidR="00D332E5">
        <w:rPr>
          <w:lang w:val="en-ID" w:eastAsia="x-none"/>
        </w:rPr>
        <w:t>ory</w:t>
      </w:r>
      <w:r w:rsidRPr="00A4252B">
        <w:rPr>
          <w:lang w:val="en-ID" w:eastAsia="x-none"/>
        </w:rPr>
        <w:t xml:space="preserve"> and heartbeat monitoring</w:t>
      </w:r>
      <w:r>
        <w:rPr>
          <w:lang w:val="en-ID" w:eastAsia="x-none"/>
        </w:rPr>
        <w:t>.</w:t>
      </w:r>
    </w:p>
    <w:p w14:paraId="7BDE6552" w14:textId="77777777" w:rsidR="00B24D0E" w:rsidRPr="00A4252B" w:rsidRDefault="00B24D0E" w:rsidP="00B24D0E">
      <w:pPr>
        <w:numPr>
          <w:ilvl w:val="0"/>
          <w:numId w:val="31"/>
        </w:numPr>
        <w:rPr>
          <w:lang w:val="en-ID" w:eastAsia="x-none"/>
        </w:rPr>
      </w:pPr>
      <w:r w:rsidRPr="00A4252B">
        <w:rPr>
          <w:lang w:val="en-ID" w:eastAsia="x-none"/>
        </w:rPr>
        <w:t>Micro-vibration detection of mechanical structures</w:t>
      </w:r>
      <w:r>
        <w:rPr>
          <w:lang w:val="en-ID" w:eastAsia="x-none"/>
        </w:rPr>
        <w:t>.</w:t>
      </w:r>
    </w:p>
    <w:p w14:paraId="1DE20230" w14:textId="77777777" w:rsidR="00B24D0E" w:rsidRPr="00A4252B" w:rsidRDefault="00B24D0E" w:rsidP="00B24D0E">
      <w:pPr>
        <w:numPr>
          <w:ilvl w:val="0"/>
          <w:numId w:val="31"/>
        </w:numPr>
        <w:rPr>
          <w:lang w:val="en-ID" w:eastAsia="x-none"/>
        </w:rPr>
      </w:pPr>
      <w:r w:rsidRPr="00A4252B">
        <w:rPr>
          <w:lang w:val="en-ID" w:eastAsia="x-none"/>
        </w:rPr>
        <w:t>Animal motion monitoring, especially small chest</w:t>
      </w:r>
      <w:r>
        <w:rPr>
          <w:lang w:val="en-ID" w:eastAsia="x-none"/>
        </w:rPr>
        <w:t xml:space="preserve"> </w:t>
      </w:r>
      <w:r w:rsidRPr="00A4252B">
        <w:rPr>
          <w:lang w:val="en-ID" w:eastAsia="x-none"/>
        </w:rPr>
        <w:t>movements</w:t>
      </w:r>
      <w:r>
        <w:rPr>
          <w:lang w:val="en-ID" w:eastAsia="x-none"/>
        </w:rPr>
        <w:t xml:space="preserve"> </w:t>
      </w:r>
      <w:r w:rsidRPr="00A4252B">
        <w:rPr>
          <w:lang w:val="en-ID" w:eastAsia="x-none"/>
        </w:rPr>
        <w:t xml:space="preserve">or subtle </w:t>
      </w:r>
      <w:proofErr w:type="spellStart"/>
      <w:r w:rsidRPr="00A4252B">
        <w:rPr>
          <w:lang w:val="en-ID" w:eastAsia="x-none"/>
        </w:rPr>
        <w:t>behavioral</w:t>
      </w:r>
      <w:proofErr w:type="spellEnd"/>
      <w:r w:rsidRPr="00A4252B">
        <w:rPr>
          <w:lang w:val="en-ID" w:eastAsia="x-none"/>
        </w:rPr>
        <w:t xml:space="preserve"> indicators</w:t>
      </w:r>
      <w:r>
        <w:rPr>
          <w:lang w:val="en-ID" w:eastAsia="x-none"/>
        </w:rPr>
        <w:t>.</w:t>
      </w:r>
    </w:p>
    <w:p w14:paraId="027ABE89" w14:textId="77777777" w:rsidR="00B24D0E" w:rsidRPr="00A4252B" w:rsidRDefault="00B24D0E" w:rsidP="00B24D0E">
      <w:pPr>
        <w:numPr>
          <w:ilvl w:val="0"/>
          <w:numId w:val="31"/>
        </w:numPr>
        <w:rPr>
          <w:lang w:val="en-ID" w:eastAsia="x-none"/>
        </w:rPr>
      </w:pPr>
      <w:r w:rsidRPr="00A4252B">
        <w:rPr>
          <w:lang w:val="en-ID" w:eastAsia="x-none"/>
        </w:rPr>
        <w:t>Human–computer interaction based on micro-gestures</w:t>
      </w:r>
      <w:r>
        <w:rPr>
          <w:lang w:val="en-ID" w:eastAsia="x-none"/>
        </w:rPr>
        <w:t>.</w:t>
      </w:r>
    </w:p>
    <w:p w14:paraId="39EC521B" w14:textId="77777777" w:rsidR="00B24D0E" w:rsidRPr="00A4252B" w:rsidRDefault="00B24D0E" w:rsidP="00B24D0E">
      <w:pPr>
        <w:rPr>
          <w:lang w:val="en-ID"/>
        </w:rPr>
      </w:pPr>
      <w:r w:rsidRPr="00A4252B">
        <w:rPr>
          <w:lang w:val="en-ID"/>
        </w:rPr>
        <w:t>These applications require stable detection of sub-</w:t>
      </w:r>
      <w:proofErr w:type="spellStart"/>
      <w:r w:rsidRPr="00A4252B">
        <w:rPr>
          <w:lang w:val="en-ID"/>
        </w:rPr>
        <w:t>millimeter</w:t>
      </w:r>
      <w:proofErr w:type="spellEnd"/>
      <w:r w:rsidRPr="00A4252B">
        <w:rPr>
          <w:lang w:val="en-ID"/>
        </w:rPr>
        <w:t xml:space="preserve"> motion, making them ideal benchmarks for the mature system.</w:t>
      </w:r>
    </w:p>
    <w:p w14:paraId="3A16A277" w14:textId="77777777" w:rsidR="00B24D0E" w:rsidRPr="002852F3" w:rsidRDefault="00B24D0E" w:rsidP="00B24D0E">
      <w:pPr>
        <w:pStyle w:val="Heading3"/>
        <w:rPr>
          <w:lang w:val="en-ID"/>
        </w:rPr>
      </w:pPr>
      <w:r w:rsidRPr="002852F3">
        <w:rPr>
          <w:lang w:val="en-ID"/>
        </w:rPr>
        <w:t>Development of Multi-Frequency or Wideband Operation</w:t>
      </w:r>
    </w:p>
    <w:p w14:paraId="116372BE" w14:textId="77777777" w:rsidR="00B24D0E" w:rsidRPr="00A4252B" w:rsidRDefault="00B24D0E" w:rsidP="00B24D0E">
      <w:pPr>
        <w:rPr>
          <w:lang w:val="en-ID"/>
        </w:rPr>
      </w:pPr>
      <w:r w:rsidRPr="002852F3">
        <w:rPr>
          <w:lang w:val="en-ID"/>
        </w:rPr>
        <w:t xml:space="preserve">To extend </w:t>
      </w:r>
      <w:r w:rsidRPr="00A4252B">
        <w:rPr>
          <w:lang w:val="en-ID"/>
        </w:rPr>
        <w:t>range and reduce ambiguity:</w:t>
      </w:r>
    </w:p>
    <w:p w14:paraId="2F35AFC0" w14:textId="77777777" w:rsidR="00B24D0E" w:rsidRPr="00A4252B" w:rsidRDefault="00B24D0E" w:rsidP="00B24D0E">
      <w:pPr>
        <w:numPr>
          <w:ilvl w:val="0"/>
          <w:numId w:val="32"/>
        </w:numPr>
        <w:rPr>
          <w:lang w:val="en-ID" w:eastAsia="x-none"/>
        </w:rPr>
      </w:pPr>
      <w:r w:rsidRPr="00A4252B">
        <w:rPr>
          <w:lang w:val="en-ID" w:eastAsia="x-none"/>
        </w:rPr>
        <w:t>Explore multi-tone or FMCW techniques using the same ADALM-Pluto.</w:t>
      </w:r>
    </w:p>
    <w:p w14:paraId="39A43297" w14:textId="09A92DAB" w:rsidR="00B24D0E" w:rsidRPr="00A4252B" w:rsidRDefault="00B24D0E" w:rsidP="00B24D0E">
      <w:pPr>
        <w:numPr>
          <w:ilvl w:val="0"/>
          <w:numId w:val="32"/>
        </w:numPr>
        <w:rPr>
          <w:lang w:val="en-ID" w:eastAsia="x-none"/>
        </w:rPr>
      </w:pPr>
      <w:r w:rsidRPr="00A4252B">
        <w:rPr>
          <w:lang w:val="en-ID" w:eastAsia="x-none"/>
        </w:rPr>
        <w:t>Combine phase radar (for fine displacement) with range radar (for object localization).</w:t>
      </w:r>
    </w:p>
    <w:p w14:paraId="6B359C86" w14:textId="7A1E49A1" w:rsidR="00B24D0E" w:rsidRPr="00A4252B" w:rsidRDefault="00B24D0E" w:rsidP="00B24D0E">
      <w:pPr>
        <w:numPr>
          <w:ilvl w:val="0"/>
          <w:numId w:val="32"/>
        </w:numPr>
        <w:rPr>
          <w:lang w:val="en-ID" w:eastAsia="x-none"/>
        </w:rPr>
      </w:pPr>
      <w:r w:rsidRPr="00A4252B">
        <w:rPr>
          <w:lang w:val="en-ID" w:eastAsia="x-none"/>
        </w:rPr>
        <w:t>Evaluate whether using multiple frequencies improves phase stability or reduces environmental sensitivity.</w:t>
      </w:r>
    </w:p>
    <w:p w14:paraId="02C2C070" w14:textId="77777777" w:rsidR="00B24D0E" w:rsidRPr="00A4252B" w:rsidRDefault="00B24D0E" w:rsidP="00B24D0E">
      <w:pPr>
        <w:rPr>
          <w:lang w:val="en-ID"/>
        </w:rPr>
      </w:pPr>
      <w:r w:rsidRPr="00A4252B">
        <w:rPr>
          <w:lang w:val="en-ID"/>
        </w:rPr>
        <w:t>This hybrid approach may enhance both resolution and robustness.</w:t>
      </w:r>
    </w:p>
    <w:p w14:paraId="045D30A1" w14:textId="77777777" w:rsidR="00B24D0E" w:rsidRPr="002852F3" w:rsidRDefault="00B24D0E" w:rsidP="00B24D0E">
      <w:pPr>
        <w:pStyle w:val="Heading3"/>
        <w:rPr>
          <w:lang w:val="en-ID"/>
        </w:rPr>
      </w:pPr>
      <w:r w:rsidRPr="002852F3">
        <w:rPr>
          <w:lang w:val="en-ID"/>
        </w:rPr>
        <w:t>Environmental Robustness Characterization</w:t>
      </w:r>
    </w:p>
    <w:p w14:paraId="061F3CDA" w14:textId="77777777" w:rsidR="00B24D0E" w:rsidRPr="002852F3" w:rsidRDefault="00B24D0E" w:rsidP="00B24D0E">
      <w:pPr>
        <w:rPr>
          <w:lang w:val="en-ID"/>
        </w:rPr>
      </w:pPr>
      <w:r w:rsidRPr="002852F3">
        <w:rPr>
          <w:lang w:val="en-ID"/>
        </w:rPr>
        <w:t>Future research should quantify the influence of:</w:t>
      </w:r>
    </w:p>
    <w:p w14:paraId="776E2FAE" w14:textId="77777777" w:rsidR="00B24D0E" w:rsidRPr="002852F3" w:rsidRDefault="00B24D0E" w:rsidP="00B24D0E">
      <w:pPr>
        <w:numPr>
          <w:ilvl w:val="0"/>
          <w:numId w:val="33"/>
        </w:numPr>
        <w:rPr>
          <w:lang w:val="en-ID" w:eastAsia="x-none"/>
        </w:rPr>
      </w:pPr>
      <w:r w:rsidRPr="002852F3">
        <w:rPr>
          <w:lang w:val="en-ID" w:eastAsia="x-none"/>
        </w:rPr>
        <w:t>Temperature variations</w:t>
      </w:r>
      <w:r>
        <w:rPr>
          <w:lang w:val="en-ID" w:eastAsia="x-none"/>
        </w:rPr>
        <w:t>.</w:t>
      </w:r>
    </w:p>
    <w:p w14:paraId="59281582" w14:textId="77777777" w:rsidR="00B24D0E" w:rsidRPr="002852F3" w:rsidRDefault="00B24D0E" w:rsidP="00B24D0E">
      <w:pPr>
        <w:numPr>
          <w:ilvl w:val="0"/>
          <w:numId w:val="33"/>
        </w:numPr>
        <w:rPr>
          <w:lang w:val="en-ID" w:eastAsia="x-none"/>
        </w:rPr>
      </w:pPr>
      <w:r w:rsidRPr="002852F3">
        <w:rPr>
          <w:lang w:val="en-ID" w:eastAsia="x-none"/>
        </w:rPr>
        <w:lastRenderedPageBreak/>
        <w:t>Multipath and indoor clutter</w:t>
      </w:r>
      <w:r>
        <w:rPr>
          <w:lang w:val="en-ID" w:eastAsia="x-none"/>
        </w:rPr>
        <w:t>.</w:t>
      </w:r>
    </w:p>
    <w:p w14:paraId="71CDF35E" w14:textId="77777777" w:rsidR="00B24D0E" w:rsidRPr="002852F3" w:rsidRDefault="00B24D0E" w:rsidP="00B24D0E">
      <w:pPr>
        <w:numPr>
          <w:ilvl w:val="0"/>
          <w:numId w:val="33"/>
        </w:numPr>
        <w:rPr>
          <w:lang w:val="en-ID" w:eastAsia="x-none"/>
        </w:rPr>
      </w:pPr>
      <w:r w:rsidRPr="002852F3">
        <w:rPr>
          <w:lang w:val="en-ID" w:eastAsia="x-none"/>
        </w:rPr>
        <w:t>Different target reflectivity</w:t>
      </w:r>
      <w:r>
        <w:rPr>
          <w:lang w:val="en-ID" w:eastAsia="x-none"/>
        </w:rPr>
        <w:t>.</w:t>
      </w:r>
    </w:p>
    <w:p w14:paraId="04FE4082" w14:textId="77777777" w:rsidR="00B24D0E" w:rsidRPr="002852F3" w:rsidRDefault="00B24D0E" w:rsidP="00B24D0E">
      <w:pPr>
        <w:numPr>
          <w:ilvl w:val="0"/>
          <w:numId w:val="33"/>
        </w:numPr>
        <w:rPr>
          <w:lang w:val="en-ID" w:eastAsia="x-none"/>
        </w:rPr>
      </w:pPr>
      <w:r w:rsidRPr="002852F3">
        <w:rPr>
          <w:lang w:val="en-ID" w:eastAsia="x-none"/>
        </w:rPr>
        <w:t>Human presence or movement near the test setup</w:t>
      </w:r>
      <w:r>
        <w:rPr>
          <w:lang w:val="en-ID" w:eastAsia="x-none"/>
        </w:rPr>
        <w:t>.</w:t>
      </w:r>
    </w:p>
    <w:p w14:paraId="28FD694F" w14:textId="77777777" w:rsidR="00B24D0E" w:rsidRDefault="00B24D0E" w:rsidP="00B24D0E">
      <w:pPr>
        <w:rPr>
          <w:lang w:val="en-ID"/>
        </w:rPr>
      </w:pPr>
      <w:r w:rsidRPr="002852F3">
        <w:rPr>
          <w:lang w:val="en-ID"/>
        </w:rPr>
        <w:t>This will help determine how the radar performs under realistic field conditions and lead to guidelines for calibration or compensation.</w:t>
      </w:r>
    </w:p>
    <w:p w14:paraId="1CBDCA60" w14:textId="77777777" w:rsidR="00B24D0E" w:rsidRPr="002852F3" w:rsidRDefault="00B24D0E" w:rsidP="00B24D0E">
      <w:pPr>
        <w:pStyle w:val="Heading3"/>
        <w:rPr>
          <w:lang w:val="en-ID"/>
        </w:rPr>
      </w:pPr>
      <w:r w:rsidRPr="002852F3">
        <w:rPr>
          <w:lang w:val="en-ID"/>
        </w:rPr>
        <w:t>Software Tools for Automatic Analysis</w:t>
      </w:r>
    </w:p>
    <w:p w14:paraId="38099413" w14:textId="77777777" w:rsidR="00B24D0E" w:rsidRPr="002852F3" w:rsidRDefault="00B24D0E" w:rsidP="00B24D0E">
      <w:pPr>
        <w:rPr>
          <w:lang w:val="en-ID"/>
        </w:rPr>
      </w:pPr>
      <w:r w:rsidRPr="002852F3">
        <w:rPr>
          <w:lang w:val="en-ID"/>
        </w:rPr>
        <w:t>Another important direction is to build a software framework that performs:</w:t>
      </w:r>
    </w:p>
    <w:p w14:paraId="62827684" w14:textId="77777777" w:rsidR="00B24D0E" w:rsidRPr="002852F3" w:rsidRDefault="00B24D0E" w:rsidP="00B24D0E">
      <w:pPr>
        <w:numPr>
          <w:ilvl w:val="0"/>
          <w:numId w:val="34"/>
        </w:numPr>
        <w:rPr>
          <w:lang w:val="en-ID" w:eastAsia="x-none"/>
        </w:rPr>
      </w:pPr>
      <w:r w:rsidRPr="002852F3">
        <w:rPr>
          <w:lang w:val="en-ID" w:eastAsia="x-none"/>
        </w:rPr>
        <w:t>Automatic phase extraction</w:t>
      </w:r>
      <w:r>
        <w:rPr>
          <w:lang w:val="en-ID" w:eastAsia="x-none"/>
        </w:rPr>
        <w:t>.</w:t>
      </w:r>
    </w:p>
    <w:p w14:paraId="42098915" w14:textId="77777777" w:rsidR="00B24D0E" w:rsidRPr="002852F3" w:rsidRDefault="00B24D0E" w:rsidP="00B24D0E">
      <w:pPr>
        <w:numPr>
          <w:ilvl w:val="0"/>
          <w:numId w:val="34"/>
        </w:numPr>
        <w:rPr>
          <w:lang w:val="en-ID" w:eastAsia="x-none"/>
        </w:rPr>
      </w:pPr>
      <w:r w:rsidRPr="002852F3">
        <w:rPr>
          <w:lang w:val="en-ID" w:eastAsia="x-none"/>
        </w:rPr>
        <w:t>Regression, linearity analysis, and sensitivity estimation</w:t>
      </w:r>
      <w:r>
        <w:rPr>
          <w:lang w:val="en-ID" w:eastAsia="x-none"/>
        </w:rPr>
        <w:t>.</w:t>
      </w:r>
    </w:p>
    <w:p w14:paraId="02DCD063" w14:textId="77777777" w:rsidR="00B24D0E" w:rsidRPr="002852F3" w:rsidRDefault="00B24D0E" w:rsidP="00B24D0E">
      <w:pPr>
        <w:numPr>
          <w:ilvl w:val="0"/>
          <w:numId w:val="34"/>
        </w:numPr>
        <w:rPr>
          <w:lang w:val="en-ID" w:eastAsia="x-none"/>
        </w:rPr>
      </w:pPr>
      <w:r w:rsidRPr="002852F3">
        <w:rPr>
          <w:lang w:val="en-ID" w:eastAsia="x-none"/>
        </w:rPr>
        <w:t>Generation of resolution, noise, and drift reports</w:t>
      </w:r>
      <w:r>
        <w:rPr>
          <w:lang w:val="en-ID" w:eastAsia="x-none"/>
        </w:rPr>
        <w:t>.</w:t>
      </w:r>
    </w:p>
    <w:p w14:paraId="6C330CB3" w14:textId="77777777" w:rsidR="00B24D0E" w:rsidRPr="002852F3" w:rsidRDefault="00B24D0E" w:rsidP="00B24D0E">
      <w:pPr>
        <w:numPr>
          <w:ilvl w:val="0"/>
          <w:numId w:val="34"/>
        </w:numPr>
        <w:rPr>
          <w:lang w:val="en-ID" w:eastAsia="x-none"/>
        </w:rPr>
      </w:pPr>
      <w:r w:rsidRPr="002852F3">
        <w:rPr>
          <w:lang w:val="en-ID" w:eastAsia="x-none"/>
        </w:rPr>
        <w:t>Real-time visualization during measurements</w:t>
      </w:r>
      <w:r>
        <w:rPr>
          <w:lang w:val="en-ID" w:eastAsia="x-none"/>
        </w:rPr>
        <w:t>.</w:t>
      </w:r>
    </w:p>
    <w:p w14:paraId="7D7B2BB5" w14:textId="77777777" w:rsidR="00B24D0E" w:rsidRDefault="00B24D0E" w:rsidP="00B24D0E">
      <w:pPr>
        <w:rPr>
          <w:lang w:val="en-ID"/>
        </w:rPr>
      </w:pPr>
      <w:r w:rsidRPr="002852F3">
        <w:rPr>
          <w:lang w:val="en-ID"/>
        </w:rPr>
        <w:t>This will make the system more user-friendly, reproducible, and suitable for long-term experiments.</w:t>
      </w:r>
    </w:p>
    <w:p w14:paraId="7948B942" w14:textId="77777777" w:rsidR="00B24D0E" w:rsidRPr="00AB0BA4" w:rsidRDefault="00B24D0E" w:rsidP="00B24D0E">
      <w:pPr>
        <w:pStyle w:val="Heading1"/>
        <w:rPr>
          <w:color w:val="000000" w:themeColor="text1"/>
        </w:rPr>
      </w:pPr>
      <w:r w:rsidRPr="00501F90">
        <w:t>Conclusion</w:t>
      </w:r>
    </w:p>
    <w:p w14:paraId="75F81894" w14:textId="44AC1734" w:rsidR="00B24D0E" w:rsidRPr="00A4252B" w:rsidRDefault="00B24D0E" w:rsidP="00B24D0E">
      <w:r w:rsidRPr="000C01FC">
        <w:t xml:space="preserve">This study demonstrated the development of a phase-sensitive radar system using ADALM-Pluto SDR and a </w:t>
      </w:r>
      <w:r>
        <w:t>c</w:t>
      </w:r>
      <w:r w:rsidRPr="000C01FC">
        <w:t xml:space="preserve">antenna operating at 2.45 GHz. The system successfully detected </w:t>
      </w:r>
      <w:r w:rsidR="00D332E5">
        <w:t>sub-</w:t>
      </w:r>
      <w:r>
        <w:t xml:space="preserve">millimeter </w:t>
      </w:r>
      <w:r w:rsidRPr="000C01FC">
        <w:t xml:space="preserve">displacements by analyzing phase shifts between transmitted and reflected CW signals. The system exhibited a clear, near-linear phase-distance relationship, with </w:t>
      </w:r>
      <w:r>
        <w:t>displacement r</w:t>
      </w:r>
      <w:r w:rsidRPr="000C01FC">
        <w:t xml:space="preserve">esolution to sub-millimeter changes. The directional </w:t>
      </w:r>
      <w:r>
        <w:t>cantenna</w:t>
      </w:r>
      <w:r w:rsidRPr="000C01FC">
        <w:t xml:space="preserve"> showed high efficiency, reinforcing the radar’s precision.</w:t>
      </w:r>
      <w:r>
        <w:t xml:space="preserve"> </w:t>
      </w:r>
      <w:r>
        <w:rPr>
          <w:lang w:val="en-ID" w:eastAsia="x-none"/>
        </w:rPr>
        <w:t>A</w:t>
      </w:r>
      <w:r w:rsidRPr="00A4252B">
        <w:rPr>
          <w:lang w:val="en-ID" w:eastAsia="x-none"/>
        </w:rPr>
        <w:t>lthough</w:t>
      </w:r>
      <w:r>
        <w:rPr>
          <w:lang w:val="en-ID" w:eastAsia="x-none"/>
        </w:rPr>
        <w:t xml:space="preserve">, </w:t>
      </w:r>
      <w:r w:rsidRPr="002852F3">
        <w:rPr>
          <w:lang w:val="en-ID" w:eastAsia="x-none"/>
        </w:rPr>
        <w:t>smallest reliably detectable displacement (theoretical vs measured)</w:t>
      </w:r>
      <w:r>
        <w:rPr>
          <w:lang w:val="en-ID" w:eastAsia="x-none"/>
        </w:rPr>
        <w:t xml:space="preserve"> was not defined, displacement r</w:t>
      </w:r>
      <w:r w:rsidRPr="000C01FC">
        <w:t xml:space="preserve">esolution testing confirmed the system's capability to detect movements as small as 0.5 mm. </w:t>
      </w:r>
      <w:r w:rsidRPr="009C6DD9">
        <w:t xml:space="preserve">The demonstrated 0.5-mm displacement resolution confirms that the proposed radar can effectively detect subtle respiratory motions, underscoring its applicability to </w:t>
      </w:r>
      <w:r w:rsidR="00D332E5" w:rsidRPr="00D332E5">
        <w:t>real-time respiratory monitoring.</w:t>
      </w:r>
      <w:r>
        <w:t xml:space="preserve"> </w:t>
      </w:r>
      <w:r w:rsidRPr="006B63F8">
        <w:t xml:space="preserve">Future work will focus on automating the displacement measurement process to enable sub-0.5 mm step sizes and eliminate manual data recording. This will allow the true ultimate displacement resolution of the radar to be determined experimentally. Additional research will include real-time phase unwrapping and drift compensation, environmental robustness analysis, multi-frequency operation to enhance performance, and evaluation of the system in real-world </w:t>
      </w:r>
      <w:r w:rsidR="00D332E5" w:rsidRPr="00D332E5">
        <w:t>micro-motion monitoring applications such as non-contact human respiratory and heartbeat monitoring</w:t>
      </w:r>
      <w:r w:rsidRPr="00A4252B">
        <w:t>.</w:t>
      </w:r>
    </w:p>
    <w:p w14:paraId="49D3CC7E" w14:textId="77777777" w:rsidR="00B24D0E" w:rsidRPr="00892636" w:rsidRDefault="00B24D0E" w:rsidP="00B24D0E">
      <w:pPr>
        <w:pStyle w:val="Heading1"/>
        <w:numPr>
          <w:ilvl w:val="0"/>
          <w:numId w:val="0"/>
        </w:numPr>
        <w:rPr>
          <w:lang w:val="en-US"/>
        </w:rPr>
      </w:pPr>
      <w:r w:rsidRPr="00892636">
        <w:rPr>
          <w:lang w:val="en-US"/>
        </w:rPr>
        <w:t>Declarations</w:t>
      </w:r>
    </w:p>
    <w:p w14:paraId="5D58D8CF" w14:textId="77777777" w:rsidR="00B24D0E" w:rsidRPr="00892636" w:rsidRDefault="00B24D0E" w:rsidP="00B24D0E">
      <w:pPr>
        <w:pStyle w:val="Heading1"/>
        <w:numPr>
          <w:ilvl w:val="0"/>
          <w:numId w:val="0"/>
        </w:numPr>
        <w:jc w:val="left"/>
        <w:rPr>
          <w:smallCaps w:val="0"/>
          <w:sz w:val="18"/>
          <w:szCs w:val="18"/>
          <w:lang w:val="en-US"/>
        </w:rPr>
      </w:pPr>
      <w:bookmarkStart w:id="6" w:name="_Hlk107952738"/>
      <w:r w:rsidRPr="00892636">
        <w:rPr>
          <w:smallCaps w:val="0"/>
          <w:sz w:val="18"/>
          <w:szCs w:val="18"/>
        </w:rPr>
        <w:t>Conflict of Interest</w:t>
      </w:r>
    </w:p>
    <w:bookmarkEnd w:id="6"/>
    <w:p w14:paraId="348271A4" w14:textId="77777777" w:rsidR="00B24D0E" w:rsidRPr="00892636" w:rsidRDefault="00B24D0E" w:rsidP="00B24D0E">
      <w:pPr>
        <w:ind w:firstLine="426"/>
        <w:rPr>
          <w:sz w:val="18"/>
          <w:szCs w:val="18"/>
          <w:lang w:val="en-US"/>
        </w:rPr>
      </w:pPr>
      <w:r w:rsidRPr="00892636">
        <w:rPr>
          <w:sz w:val="18"/>
          <w:szCs w:val="18"/>
          <w:lang w:val="en-US"/>
        </w:rPr>
        <w:t>In completing this paper, the authors affirm that no competing interests exist.</w:t>
      </w:r>
    </w:p>
    <w:p w14:paraId="0B4E5E66" w14:textId="77777777" w:rsidR="00B24D0E" w:rsidRPr="00892636" w:rsidRDefault="00B24D0E" w:rsidP="00B24D0E">
      <w:pPr>
        <w:pStyle w:val="Heading1"/>
        <w:numPr>
          <w:ilvl w:val="0"/>
          <w:numId w:val="0"/>
        </w:numPr>
        <w:jc w:val="left"/>
        <w:rPr>
          <w:smallCaps w:val="0"/>
          <w:sz w:val="18"/>
          <w:szCs w:val="18"/>
          <w:lang w:val="en-US"/>
        </w:rPr>
      </w:pPr>
      <w:r w:rsidRPr="00892636">
        <w:rPr>
          <w:smallCaps w:val="0"/>
          <w:sz w:val="18"/>
          <w:szCs w:val="18"/>
        </w:rPr>
        <w:t xml:space="preserve">CRediT </w:t>
      </w:r>
      <w:r w:rsidRPr="00892636">
        <w:rPr>
          <w:smallCaps w:val="0"/>
          <w:sz w:val="18"/>
          <w:szCs w:val="18"/>
          <w:lang w:val="en-US"/>
        </w:rPr>
        <w:t>A</w:t>
      </w:r>
      <w:r w:rsidRPr="00892636">
        <w:rPr>
          <w:smallCaps w:val="0"/>
          <w:sz w:val="18"/>
          <w:szCs w:val="18"/>
        </w:rPr>
        <w:t xml:space="preserve">uthorship </w:t>
      </w:r>
      <w:r w:rsidRPr="00892636">
        <w:rPr>
          <w:smallCaps w:val="0"/>
          <w:sz w:val="18"/>
          <w:szCs w:val="18"/>
          <w:lang w:val="en-US"/>
        </w:rPr>
        <w:t>C</w:t>
      </w:r>
      <w:r w:rsidRPr="00892636">
        <w:rPr>
          <w:smallCaps w:val="0"/>
          <w:sz w:val="18"/>
          <w:szCs w:val="18"/>
        </w:rPr>
        <w:t>ontribution</w:t>
      </w:r>
    </w:p>
    <w:p w14:paraId="58881CE9" w14:textId="77777777" w:rsidR="00B24D0E" w:rsidRPr="00892636" w:rsidRDefault="00B24D0E" w:rsidP="00B24D0E">
      <w:pPr>
        <w:ind w:firstLine="0"/>
        <w:rPr>
          <w:sz w:val="18"/>
          <w:szCs w:val="18"/>
        </w:rPr>
      </w:pPr>
      <w:r w:rsidRPr="00892636">
        <w:rPr>
          <w:sz w:val="18"/>
          <w:szCs w:val="18"/>
          <w:lang w:val="en-US"/>
        </w:rPr>
        <w:t xml:space="preserve">Eril Mozef: Conceptualization, Methodology, Supervision, Formal analysis, Validation, Investigation, Writing-Review and Editing; </w:t>
      </w:r>
      <w:proofErr w:type="spellStart"/>
      <w:r w:rsidRPr="00892636">
        <w:rPr>
          <w:sz w:val="18"/>
          <w:szCs w:val="18"/>
          <w:lang w:val="en-US"/>
        </w:rPr>
        <w:t>Ridho</w:t>
      </w:r>
      <w:proofErr w:type="spellEnd"/>
      <w:r w:rsidRPr="00892636">
        <w:rPr>
          <w:sz w:val="18"/>
          <w:szCs w:val="18"/>
          <w:lang w:val="en-US"/>
        </w:rPr>
        <w:t xml:space="preserve"> </w:t>
      </w:r>
      <w:proofErr w:type="spellStart"/>
      <w:r w:rsidRPr="00892636">
        <w:rPr>
          <w:sz w:val="18"/>
          <w:szCs w:val="18"/>
          <w:lang w:val="en-US"/>
        </w:rPr>
        <w:t>Shofwan</w:t>
      </w:r>
      <w:proofErr w:type="spellEnd"/>
      <w:r w:rsidRPr="00892636">
        <w:rPr>
          <w:sz w:val="18"/>
          <w:szCs w:val="18"/>
          <w:lang w:val="en-US"/>
        </w:rPr>
        <w:t xml:space="preserve"> Rasyid: Data curation, Resources, Software, Writing-Original draft preparation, Funding Acquisition, Project administration; </w:t>
      </w:r>
      <w:proofErr w:type="spellStart"/>
      <w:r w:rsidRPr="00892636">
        <w:rPr>
          <w:sz w:val="18"/>
          <w:szCs w:val="18"/>
          <w:lang w:val="en-US"/>
        </w:rPr>
        <w:t>Enceng</w:t>
      </w:r>
      <w:proofErr w:type="spellEnd"/>
      <w:r w:rsidRPr="00892636">
        <w:rPr>
          <w:sz w:val="18"/>
          <w:szCs w:val="18"/>
          <w:lang w:val="en-US"/>
        </w:rPr>
        <w:t xml:space="preserve"> </w:t>
      </w:r>
      <w:proofErr w:type="spellStart"/>
      <w:r w:rsidRPr="00892636">
        <w:rPr>
          <w:sz w:val="18"/>
          <w:szCs w:val="18"/>
          <w:lang w:val="en-US"/>
        </w:rPr>
        <w:t>Sulaeman</w:t>
      </w:r>
      <w:proofErr w:type="spellEnd"/>
      <w:r w:rsidRPr="00892636">
        <w:rPr>
          <w:sz w:val="18"/>
          <w:szCs w:val="18"/>
          <w:lang w:val="en-US"/>
        </w:rPr>
        <w:t xml:space="preserve">: </w:t>
      </w:r>
      <w:r w:rsidRPr="00892636">
        <w:rPr>
          <w:sz w:val="18"/>
          <w:szCs w:val="18"/>
          <w:lang w:val="en-US"/>
        </w:rPr>
        <w:t xml:space="preserve">Review; </w:t>
      </w:r>
      <w:r w:rsidRPr="00892636">
        <w:rPr>
          <w:sz w:val="18"/>
          <w:szCs w:val="18"/>
        </w:rPr>
        <w:t xml:space="preserve">Tiyo Rizky Mulyana: </w:t>
      </w:r>
      <w:r w:rsidRPr="00892636">
        <w:rPr>
          <w:sz w:val="18"/>
          <w:szCs w:val="18"/>
          <w:lang w:val="en-US"/>
        </w:rPr>
        <w:t xml:space="preserve">Data curation, </w:t>
      </w:r>
      <w:r w:rsidRPr="00892636">
        <w:rPr>
          <w:sz w:val="18"/>
          <w:szCs w:val="18"/>
        </w:rPr>
        <w:t xml:space="preserve">Software; Fahrizal Al Farik: </w:t>
      </w:r>
      <w:r w:rsidRPr="00892636">
        <w:rPr>
          <w:sz w:val="18"/>
          <w:szCs w:val="18"/>
          <w:lang w:val="en-US"/>
        </w:rPr>
        <w:t>Data curation</w:t>
      </w:r>
      <w:r w:rsidRPr="00892636">
        <w:rPr>
          <w:sz w:val="18"/>
          <w:szCs w:val="18"/>
        </w:rPr>
        <w:t>; Thaskia Qolbi Junjunan: Software</w:t>
      </w:r>
      <w:r>
        <w:rPr>
          <w:sz w:val="18"/>
          <w:szCs w:val="18"/>
        </w:rPr>
        <w:t>.</w:t>
      </w:r>
    </w:p>
    <w:p w14:paraId="78C9F6C6" w14:textId="77777777" w:rsidR="00B24D0E" w:rsidRPr="00892636" w:rsidRDefault="00B24D0E" w:rsidP="00B24D0E">
      <w:pPr>
        <w:keepNext/>
        <w:spacing w:before="180" w:after="60"/>
        <w:ind w:firstLine="0"/>
        <w:jc w:val="left"/>
        <w:outlineLvl w:val="0"/>
        <w:rPr>
          <w:b/>
          <w:bCs/>
          <w:kern w:val="32"/>
          <w:sz w:val="18"/>
          <w:szCs w:val="18"/>
          <w:lang w:val="en-US" w:eastAsia="x-none"/>
        </w:rPr>
      </w:pPr>
      <w:r w:rsidRPr="00892636">
        <w:rPr>
          <w:b/>
          <w:bCs/>
          <w:kern w:val="32"/>
          <w:sz w:val="18"/>
          <w:szCs w:val="18"/>
          <w:lang w:val="en-US" w:eastAsia="x-none"/>
        </w:rPr>
        <w:t>Funding</w:t>
      </w:r>
    </w:p>
    <w:p w14:paraId="770D0BDA" w14:textId="77777777" w:rsidR="00B24D0E" w:rsidRPr="00892636" w:rsidRDefault="00B24D0E" w:rsidP="00B24D0E">
      <w:pPr>
        <w:ind w:firstLine="426"/>
        <w:rPr>
          <w:sz w:val="18"/>
          <w:szCs w:val="18"/>
          <w:lang w:val="en-US"/>
        </w:rPr>
      </w:pPr>
      <w:r w:rsidRPr="00892636">
        <w:rPr>
          <w:sz w:val="18"/>
          <w:szCs w:val="18"/>
          <w:lang w:val="en-US"/>
        </w:rPr>
        <w:t>Research reported in this publication was supported by the Final Project Assistance Fund Program, Telecommunication Engineering Study Program, Bandung State Polytechnic, Indonesia</w:t>
      </w:r>
      <w:r>
        <w:rPr>
          <w:sz w:val="18"/>
          <w:szCs w:val="18"/>
          <w:lang w:val="en-US"/>
        </w:rPr>
        <w:t>.</w:t>
      </w:r>
    </w:p>
    <w:p w14:paraId="4A8CA933" w14:textId="77777777" w:rsidR="00B24D0E" w:rsidRPr="00892636" w:rsidRDefault="00B24D0E" w:rsidP="00B24D0E">
      <w:pPr>
        <w:pStyle w:val="Heading1"/>
        <w:numPr>
          <w:ilvl w:val="0"/>
          <w:numId w:val="0"/>
        </w:numPr>
        <w:jc w:val="left"/>
        <w:rPr>
          <w:smallCaps w:val="0"/>
          <w:sz w:val="18"/>
          <w:szCs w:val="18"/>
        </w:rPr>
      </w:pPr>
      <w:r w:rsidRPr="00892636">
        <w:rPr>
          <w:smallCaps w:val="0"/>
          <w:sz w:val="18"/>
          <w:szCs w:val="18"/>
        </w:rPr>
        <w:t>Acknowledgment</w:t>
      </w:r>
    </w:p>
    <w:p w14:paraId="1143DEE0" w14:textId="77777777" w:rsidR="00B24D0E" w:rsidRPr="00B32A9F" w:rsidRDefault="00B24D0E" w:rsidP="00B24D0E">
      <w:pPr>
        <w:rPr>
          <w:sz w:val="18"/>
          <w:szCs w:val="18"/>
        </w:rPr>
      </w:pPr>
      <w:r w:rsidRPr="00B32A9F">
        <w:rPr>
          <w:sz w:val="18"/>
          <w:szCs w:val="18"/>
        </w:rPr>
        <w:t xml:space="preserve">The authors would like to </w:t>
      </w:r>
      <w:r w:rsidRPr="000A1F79">
        <w:rPr>
          <w:color w:val="000000" w:themeColor="text1"/>
          <w:sz w:val="18"/>
          <w:szCs w:val="18"/>
        </w:rPr>
        <w:t xml:space="preserve">thank PT Solusi Intek Indonesia </w:t>
      </w:r>
      <w:r w:rsidRPr="00B32A9F">
        <w:rPr>
          <w:sz w:val="18"/>
          <w:szCs w:val="18"/>
        </w:rPr>
        <w:t>for providing experimentation facilities for data generation.</w:t>
      </w:r>
    </w:p>
    <w:p w14:paraId="73C9E694" w14:textId="77777777" w:rsidR="00B24D0E" w:rsidRDefault="00B24D0E" w:rsidP="00B24D0E">
      <w:pPr>
        <w:pStyle w:val="Heading1"/>
        <w:numPr>
          <w:ilvl w:val="0"/>
          <w:numId w:val="0"/>
        </w:numPr>
        <w:rPr>
          <w:color w:val="000000" w:themeColor="text1"/>
        </w:rPr>
      </w:pPr>
      <w:r w:rsidRPr="006444E6">
        <w:rPr>
          <w:color w:val="000000" w:themeColor="text1"/>
        </w:rPr>
        <w:t>References</w:t>
      </w:r>
    </w:p>
    <w:p w14:paraId="239FA63E" w14:textId="77777777" w:rsidR="00B24D0E" w:rsidRPr="009E2961" w:rsidRDefault="00B24D0E" w:rsidP="00B24D0E">
      <w:pPr>
        <w:widowControl w:val="0"/>
        <w:autoSpaceDE w:val="0"/>
        <w:autoSpaceDN w:val="0"/>
        <w:adjustRightInd w:val="0"/>
        <w:ind w:left="640" w:hanging="640"/>
        <w:rPr>
          <w:noProof/>
          <w:sz w:val="16"/>
          <w:szCs w:val="16"/>
        </w:rPr>
      </w:pPr>
      <w:r>
        <w:rPr>
          <w:lang w:val="en-US"/>
        </w:rPr>
        <w:fldChar w:fldCharType="begin" w:fldLock="1"/>
      </w:r>
      <w:r>
        <w:rPr>
          <w:lang w:val="en-US"/>
        </w:rPr>
        <w:instrText xml:space="preserve">ADDIN Mendeley Bibliography CSL_BIBLIOGRAPHY </w:instrText>
      </w:r>
      <w:r>
        <w:rPr>
          <w:lang w:val="en-US"/>
        </w:rPr>
        <w:fldChar w:fldCharType="separate"/>
      </w:r>
      <w:r w:rsidRPr="009E2961">
        <w:rPr>
          <w:noProof/>
        </w:rPr>
        <w:t>[1]</w:t>
      </w:r>
      <w:r w:rsidRPr="009E2961">
        <w:rPr>
          <w:noProof/>
        </w:rPr>
        <w:tab/>
      </w:r>
      <w:r w:rsidRPr="009E2961">
        <w:rPr>
          <w:noProof/>
          <w:sz w:val="16"/>
          <w:szCs w:val="16"/>
        </w:rPr>
        <w:t xml:space="preserve">A. D. Droitcour, O. Boric-Lubecke, V. M. Lubecke, J. Lin, and G. T. A. Kovacs, “Range correlation and I/Q performance benefits in single-chip silicon doppler radars for noncontact cardiopulmonary monitoring,” </w:t>
      </w:r>
      <w:r w:rsidRPr="009E2961">
        <w:rPr>
          <w:i/>
          <w:iCs/>
          <w:noProof/>
          <w:sz w:val="16"/>
          <w:szCs w:val="16"/>
        </w:rPr>
        <w:t>IEEE Trans. Microw. Theory Tech.</w:t>
      </w:r>
      <w:r w:rsidRPr="009E2961">
        <w:rPr>
          <w:noProof/>
          <w:sz w:val="16"/>
          <w:szCs w:val="16"/>
        </w:rPr>
        <w:t>, vol. 52, no. 3, pp. 838–848, Mar. 2004, doi: 10.1109/TMTT.2004.823552.</w:t>
      </w:r>
    </w:p>
    <w:p w14:paraId="3EB95058" w14:textId="77777777" w:rsidR="00B24D0E" w:rsidRPr="009E2961" w:rsidRDefault="00B24D0E" w:rsidP="00B24D0E">
      <w:pPr>
        <w:widowControl w:val="0"/>
        <w:autoSpaceDE w:val="0"/>
        <w:autoSpaceDN w:val="0"/>
        <w:adjustRightInd w:val="0"/>
        <w:ind w:left="640" w:hanging="640"/>
        <w:rPr>
          <w:noProof/>
          <w:sz w:val="16"/>
          <w:szCs w:val="16"/>
        </w:rPr>
      </w:pPr>
      <w:r w:rsidRPr="009E2961">
        <w:rPr>
          <w:noProof/>
          <w:sz w:val="16"/>
          <w:szCs w:val="16"/>
        </w:rPr>
        <w:t>[2]</w:t>
      </w:r>
      <w:r w:rsidRPr="009E2961">
        <w:rPr>
          <w:noProof/>
          <w:sz w:val="16"/>
          <w:szCs w:val="16"/>
        </w:rPr>
        <w:tab/>
        <w:t xml:space="preserve">M. S. Raheel </w:t>
      </w:r>
      <w:r w:rsidRPr="009E2961">
        <w:rPr>
          <w:i/>
          <w:iCs/>
          <w:noProof/>
          <w:sz w:val="16"/>
          <w:szCs w:val="16"/>
        </w:rPr>
        <w:t>et al.</w:t>
      </w:r>
      <w:r w:rsidRPr="009E2961">
        <w:rPr>
          <w:noProof/>
          <w:sz w:val="16"/>
          <w:szCs w:val="16"/>
        </w:rPr>
        <w:t xml:space="preserve">, “Contactless vital sign monitoring systems: A comprehensive survey of remote health sensing for heart rate and respiration in internet of things and sleep applications,” </w:t>
      </w:r>
      <w:r w:rsidRPr="009E2961">
        <w:rPr>
          <w:i/>
          <w:iCs/>
          <w:noProof/>
          <w:sz w:val="16"/>
          <w:szCs w:val="16"/>
        </w:rPr>
        <w:t>Sensors &amp; Diagnostics</w:t>
      </w:r>
      <w:r w:rsidRPr="009E2961">
        <w:rPr>
          <w:noProof/>
          <w:sz w:val="16"/>
          <w:szCs w:val="16"/>
        </w:rPr>
        <w:t>, vol. 3, no. 7, pp. 1085–1118, 2024, doi: 10.1039/D4SD00073K.</w:t>
      </w:r>
    </w:p>
    <w:p w14:paraId="664C262B" w14:textId="77777777" w:rsidR="00B24D0E" w:rsidRPr="009E2961" w:rsidRDefault="00B24D0E" w:rsidP="00B24D0E">
      <w:pPr>
        <w:widowControl w:val="0"/>
        <w:autoSpaceDE w:val="0"/>
        <w:autoSpaceDN w:val="0"/>
        <w:adjustRightInd w:val="0"/>
        <w:ind w:left="640" w:hanging="640"/>
        <w:rPr>
          <w:noProof/>
          <w:sz w:val="16"/>
          <w:szCs w:val="16"/>
        </w:rPr>
      </w:pPr>
      <w:r w:rsidRPr="009E2961">
        <w:rPr>
          <w:noProof/>
          <w:sz w:val="16"/>
          <w:szCs w:val="16"/>
        </w:rPr>
        <w:t>[3]</w:t>
      </w:r>
      <w:r w:rsidRPr="009E2961">
        <w:rPr>
          <w:noProof/>
          <w:sz w:val="16"/>
          <w:szCs w:val="16"/>
        </w:rPr>
        <w:tab/>
        <w:t xml:space="preserve">M.-C. Huang, J. J. Liu, W. Xu, C. Gu, C. Li, and M. Sarrafzadeh, “A self-calibrating radar sensor system for measuring vital signs,” </w:t>
      </w:r>
      <w:r w:rsidRPr="009E2961">
        <w:rPr>
          <w:i/>
          <w:iCs/>
          <w:noProof/>
          <w:sz w:val="16"/>
          <w:szCs w:val="16"/>
        </w:rPr>
        <w:t>IEEE Trans. Biomed. Circuits Syst.</w:t>
      </w:r>
      <w:r w:rsidRPr="009E2961">
        <w:rPr>
          <w:noProof/>
          <w:sz w:val="16"/>
          <w:szCs w:val="16"/>
        </w:rPr>
        <w:t>, vol. 10, no. 2, pp. 352–363, Apr. 2016, doi: 10.1109/TBCAS.2015.2411732.</w:t>
      </w:r>
    </w:p>
    <w:p w14:paraId="12613689" w14:textId="77777777" w:rsidR="00B24D0E" w:rsidRPr="009E2961" w:rsidRDefault="00B24D0E" w:rsidP="00B24D0E">
      <w:pPr>
        <w:widowControl w:val="0"/>
        <w:autoSpaceDE w:val="0"/>
        <w:autoSpaceDN w:val="0"/>
        <w:adjustRightInd w:val="0"/>
        <w:ind w:left="640" w:hanging="640"/>
        <w:rPr>
          <w:noProof/>
          <w:sz w:val="16"/>
          <w:szCs w:val="16"/>
        </w:rPr>
      </w:pPr>
      <w:r w:rsidRPr="009E2961">
        <w:rPr>
          <w:noProof/>
          <w:sz w:val="16"/>
          <w:szCs w:val="16"/>
        </w:rPr>
        <w:t>[4]</w:t>
      </w:r>
      <w:r w:rsidRPr="009E2961">
        <w:rPr>
          <w:noProof/>
          <w:sz w:val="16"/>
          <w:szCs w:val="16"/>
        </w:rPr>
        <w:tab/>
        <w:t xml:space="preserve">S. Costanzo, “Software-defined doppler radar sensor for human breathing detection,” </w:t>
      </w:r>
      <w:r w:rsidRPr="009E2961">
        <w:rPr>
          <w:i/>
          <w:iCs/>
          <w:noProof/>
          <w:sz w:val="16"/>
          <w:szCs w:val="16"/>
        </w:rPr>
        <w:t>Sensors</w:t>
      </w:r>
      <w:r w:rsidRPr="009E2961">
        <w:rPr>
          <w:noProof/>
          <w:sz w:val="16"/>
          <w:szCs w:val="16"/>
        </w:rPr>
        <w:t>, vol. 19, no. 14, p. 3085, Jul. 2019, doi: 10.3390/s19143085.</w:t>
      </w:r>
    </w:p>
    <w:p w14:paraId="3675E35D" w14:textId="77777777" w:rsidR="00B24D0E" w:rsidRPr="009E2961" w:rsidRDefault="00B24D0E" w:rsidP="00B24D0E">
      <w:pPr>
        <w:widowControl w:val="0"/>
        <w:autoSpaceDE w:val="0"/>
        <w:autoSpaceDN w:val="0"/>
        <w:adjustRightInd w:val="0"/>
        <w:ind w:left="640" w:hanging="640"/>
        <w:rPr>
          <w:noProof/>
          <w:sz w:val="16"/>
          <w:szCs w:val="16"/>
        </w:rPr>
      </w:pPr>
      <w:r w:rsidRPr="009E2961">
        <w:rPr>
          <w:noProof/>
          <w:sz w:val="16"/>
          <w:szCs w:val="16"/>
        </w:rPr>
        <w:t>[5]</w:t>
      </w:r>
      <w:r w:rsidRPr="009E2961">
        <w:rPr>
          <w:noProof/>
          <w:sz w:val="16"/>
          <w:szCs w:val="16"/>
        </w:rPr>
        <w:tab/>
        <w:t xml:space="preserve">U. Saeed, Q. H. Abbasi, and S. A. Shah, “AI-driven lightweight real-time </w:t>
      </w:r>
      <w:r>
        <w:rPr>
          <w:noProof/>
          <w:sz w:val="16"/>
          <w:szCs w:val="16"/>
        </w:rPr>
        <w:t>SDR</w:t>
      </w:r>
      <w:r w:rsidRPr="009E2961">
        <w:rPr>
          <w:noProof/>
          <w:sz w:val="16"/>
          <w:szCs w:val="16"/>
        </w:rPr>
        <w:t xml:space="preserve"> sensing system for anomalous respiration identification using ensemble learning,” </w:t>
      </w:r>
      <w:r w:rsidRPr="009E2961">
        <w:rPr>
          <w:i/>
          <w:iCs/>
          <w:noProof/>
          <w:sz w:val="16"/>
          <w:szCs w:val="16"/>
        </w:rPr>
        <w:t>CCF Trans. Pervasive Comput. Interact.</w:t>
      </w:r>
      <w:r w:rsidRPr="009E2961">
        <w:rPr>
          <w:noProof/>
          <w:sz w:val="16"/>
          <w:szCs w:val="16"/>
        </w:rPr>
        <w:t>, vol. 4, no. 4, pp. 381–392, Dec. 2022, doi: 10.1007/s42486-022-00113-6.</w:t>
      </w:r>
    </w:p>
    <w:p w14:paraId="63A02619" w14:textId="77777777" w:rsidR="00B24D0E" w:rsidRPr="009E2961" w:rsidRDefault="00B24D0E" w:rsidP="00B24D0E">
      <w:pPr>
        <w:widowControl w:val="0"/>
        <w:autoSpaceDE w:val="0"/>
        <w:autoSpaceDN w:val="0"/>
        <w:adjustRightInd w:val="0"/>
        <w:ind w:left="640" w:hanging="640"/>
        <w:rPr>
          <w:noProof/>
          <w:sz w:val="16"/>
          <w:szCs w:val="16"/>
        </w:rPr>
      </w:pPr>
      <w:r w:rsidRPr="009E2961">
        <w:rPr>
          <w:noProof/>
          <w:sz w:val="16"/>
          <w:szCs w:val="16"/>
        </w:rPr>
        <w:t>[6]</w:t>
      </w:r>
      <w:r w:rsidRPr="009E2961">
        <w:rPr>
          <w:noProof/>
          <w:sz w:val="16"/>
          <w:szCs w:val="16"/>
        </w:rPr>
        <w:tab/>
        <w:t xml:space="preserve">M. Rehman </w:t>
      </w:r>
      <w:r w:rsidRPr="009E2961">
        <w:rPr>
          <w:i/>
          <w:iCs/>
          <w:noProof/>
          <w:sz w:val="16"/>
          <w:szCs w:val="16"/>
        </w:rPr>
        <w:t>et al.</w:t>
      </w:r>
      <w:r w:rsidRPr="009E2961">
        <w:rPr>
          <w:noProof/>
          <w:sz w:val="16"/>
          <w:szCs w:val="16"/>
        </w:rPr>
        <w:t xml:space="preserve">, “Enhancing system performance through objective feature scoring of multiple persons’ breathing using non-contact rf approach,” </w:t>
      </w:r>
      <w:r w:rsidRPr="009E2961">
        <w:rPr>
          <w:i/>
          <w:iCs/>
          <w:noProof/>
          <w:sz w:val="16"/>
          <w:szCs w:val="16"/>
        </w:rPr>
        <w:t>Sensors</w:t>
      </w:r>
      <w:r w:rsidRPr="009E2961">
        <w:rPr>
          <w:noProof/>
          <w:sz w:val="16"/>
          <w:szCs w:val="16"/>
        </w:rPr>
        <w:t>, vol. 23, no. 3, p. 1251, Jan. 2023, doi: 10.3390/s23031251.</w:t>
      </w:r>
    </w:p>
    <w:p w14:paraId="11E27995" w14:textId="77777777" w:rsidR="00B24D0E" w:rsidRPr="009E2961" w:rsidRDefault="00B24D0E" w:rsidP="00B24D0E">
      <w:pPr>
        <w:widowControl w:val="0"/>
        <w:autoSpaceDE w:val="0"/>
        <w:autoSpaceDN w:val="0"/>
        <w:adjustRightInd w:val="0"/>
        <w:ind w:left="640" w:hanging="640"/>
        <w:rPr>
          <w:noProof/>
          <w:sz w:val="16"/>
          <w:szCs w:val="16"/>
        </w:rPr>
      </w:pPr>
      <w:r w:rsidRPr="009E2961">
        <w:rPr>
          <w:noProof/>
          <w:sz w:val="16"/>
          <w:szCs w:val="16"/>
        </w:rPr>
        <w:t>[7]</w:t>
      </w:r>
      <w:r w:rsidRPr="009E2961">
        <w:rPr>
          <w:noProof/>
          <w:sz w:val="16"/>
          <w:szCs w:val="16"/>
        </w:rPr>
        <w:tab/>
        <w:t>E. Mozef, R. S. Rasyid, and E. Sulaeman, “Program aplikasi RATIFA v.1.0 - radar sensitif fasa berbasis software-defined radio (</w:t>
      </w:r>
      <w:r>
        <w:rPr>
          <w:noProof/>
          <w:sz w:val="16"/>
          <w:szCs w:val="16"/>
        </w:rPr>
        <w:t>SDR</w:t>
      </w:r>
      <w:r w:rsidRPr="009E2961">
        <w:rPr>
          <w:noProof/>
          <w:sz w:val="16"/>
          <w:szCs w:val="16"/>
        </w:rPr>
        <w:t xml:space="preserve">) </w:t>
      </w:r>
      <w:r>
        <w:rPr>
          <w:noProof/>
          <w:sz w:val="16"/>
          <w:szCs w:val="16"/>
        </w:rPr>
        <w:t>ADALM-P</w:t>
      </w:r>
      <w:r w:rsidRPr="009E2961">
        <w:rPr>
          <w:noProof/>
          <w:sz w:val="16"/>
          <w:szCs w:val="16"/>
        </w:rPr>
        <w:t>luto dengan antena cantenna,” Reg. No. 000902787; App. No. EC002025062526, 2025</w:t>
      </w:r>
    </w:p>
    <w:p w14:paraId="385EFD34" w14:textId="77777777" w:rsidR="00B24D0E" w:rsidRPr="009E2961" w:rsidRDefault="00B24D0E" w:rsidP="00B24D0E">
      <w:pPr>
        <w:widowControl w:val="0"/>
        <w:autoSpaceDE w:val="0"/>
        <w:autoSpaceDN w:val="0"/>
        <w:adjustRightInd w:val="0"/>
        <w:ind w:left="640" w:hanging="640"/>
        <w:rPr>
          <w:noProof/>
          <w:sz w:val="16"/>
          <w:szCs w:val="16"/>
        </w:rPr>
      </w:pPr>
      <w:r w:rsidRPr="009E2961">
        <w:rPr>
          <w:noProof/>
          <w:sz w:val="16"/>
          <w:szCs w:val="16"/>
        </w:rPr>
        <w:t>[8]</w:t>
      </w:r>
      <w:r w:rsidRPr="009E2961">
        <w:rPr>
          <w:noProof/>
          <w:sz w:val="16"/>
          <w:szCs w:val="16"/>
        </w:rPr>
        <w:tab/>
        <w:t xml:space="preserve">C. A. Balanis, </w:t>
      </w:r>
      <w:r w:rsidRPr="009E2961">
        <w:rPr>
          <w:i/>
          <w:iCs/>
          <w:noProof/>
          <w:sz w:val="16"/>
          <w:szCs w:val="16"/>
        </w:rPr>
        <w:t>Antenna Theory: Analysis and Design</w:t>
      </w:r>
      <w:r w:rsidRPr="009E2961">
        <w:rPr>
          <w:noProof/>
          <w:sz w:val="16"/>
          <w:szCs w:val="16"/>
        </w:rPr>
        <w:t>, 4th ed. Hoboken, NJ, USA: John Wiley &amp; Sons, Inc., 2016.</w:t>
      </w:r>
    </w:p>
    <w:p w14:paraId="2F2496F2" w14:textId="77777777" w:rsidR="00B24D0E" w:rsidRPr="009E2961" w:rsidRDefault="00B24D0E" w:rsidP="00B24D0E">
      <w:pPr>
        <w:widowControl w:val="0"/>
        <w:autoSpaceDE w:val="0"/>
        <w:autoSpaceDN w:val="0"/>
        <w:adjustRightInd w:val="0"/>
        <w:ind w:left="640" w:hanging="640"/>
        <w:rPr>
          <w:noProof/>
          <w:sz w:val="16"/>
          <w:szCs w:val="16"/>
        </w:rPr>
      </w:pPr>
      <w:r w:rsidRPr="009E2961">
        <w:rPr>
          <w:noProof/>
          <w:sz w:val="16"/>
          <w:szCs w:val="16"/>
        </w:rPr>
        <w:t>[9]</w:t>
      </w:r>
      <w:r w:rsidRPr="009E2961">
        <w:rPr>
          <w:noProof/>
          <w:sz w:val="16"/>
          <w:szCs w:val="16"/>
        </w:rPr>
        <w:tab/>
        <w:t xml:space="preserve">M. Elhefnawy, “Design and simulation of a doppler-radar RF front-end transceiver,” </w:t>
      </w:r>
      <w:r w:rsidRPr="009E2961">
        <w:rPr>
          <w:i/>
          <w:iCs/>
          <w:noProof/>
          <w:sz w:val="16"/>
          <w:szCs w:val="16"/>
        </w:rPr>
        <w:t>Adv. Sci. Technol. Eng. Syst. J.</w:t>
      </w:r>
      <w:r w:rsidRPr="009E2961">
        <w:rPr>
          <w:noProof/>
          <w:sz w:val="16"/>
          <w:szCs w:val="16"/>
        </w:rPr>
        <w:t>, vol. 4, no. 5, pp. 250–257, 2019, doi: 10.25046/aj040531.</w:t>
      </w:r>
    </w:p>
    <w:p w14:paraId="29BFA0B3" w14:textId="77777777" w:rsidR="00B24D0E" w:rsidRPr="009E2961" w:rsidRDefault="00B24D0E" w:rsidP="00B24D0E">
      <w:pPr>
        <w:widowControl w:val="0"/>
        <w:autoSpaceDE w:val="0"/>
        <w:autoSpaceDN w:val="0"/>
        <w:adjustRightInd w:val="0"/>
        <w:ind w:left="640" w:hanging="640"/>
        <w:rPr>
          <w:noProof/>
          <w:sz w:val="16"/>
          <w:szCs w:val="16"/>
        </w:rPr>
      </w:pPr>
      <w:r w:rsidRPr="009E2961">
        <w:rPr>
          <w:noProof/>
          <w:sz w:val="16"/>
          <w:szCs w:val="16"/>
        </w:rPr>
        <w:t>[10]</w:t>
      </w:r>
      <w:r w:rsidRPr="009E2961">
        <w:rPr>
          <w:noProof/>
          <w:sz w:val="16"/>
          <w:szCs w:val="16"/>
        </w:rPr>
        <w:tab/>
        <w:t xml:space="preserve">A. Harsh, “Measuring radar signatures of a simple pendulum using cantenna radar,” </w:t>
      </w:r>
      <w:r w:rsidRPr="009E2961">
        <w:rPr>
          <w:i/>
          <w:iCs/>
          <w:noProof/>
          <w:sz w:val="16"/>
          <w:szCs w:val="16"/>
        </w:rPr>
        <w:t>Int. J. Comput. Technol.</w:t>
      </w:r>
      <w:r w:rsidRPr="009E2961">
        <w:rPr>
          <w:noProof/>
          <w:sz w:val="16"/>
          <w:szCs w:val="16"/>
        </w:rPr>
        <w:t>, vol. 15, no. 5, pp. 6785–6795, Apr. 2016, doi: 10.24297/ijct.v15i5.1653.</w:t>
      </w:r>
    </w:p>
    <w:p w14:paraId="3784C440" w14:textId="77777777" w:rsidR="00B24D0E" w:rsidRPr="009E2961" w:rsidRDefault="00B24D0E" w:rsidP="00B24D0E">
      <w:pPr>
        <w:widowControl w:val="0"/>
        <w:autoSpaceDE w:val="0"/>
        <w:autoSpaceDN w:val="0"/>
        <w:adjustRightInd w:val="0"/>
        <w:ind w:left="640" w:hanging="640"/>
        <w:rPr>
          <w:noProof/>
          <w:sz w:val="16"/>
          <w:szCs w:val="16"/>
        </w:rPr>
      </w:pPr>
      <w:r w:rsidRPr="009E2961">
        <w:rPr>
          <w:noProof/>
          <w:sz w:val="16"/>
          <w:szCs w:val="16"/>
        </w:rPr>
        <w:t>[11]</w:t>
      </w:r>
      <w:r w:rsidRPr="009E2961">
        <w:rPr>
          <w:noProof/>
          <w:sz w:val="16"/>
          <w:szCs w:val="16"/>
        </w:rPr>
        <w:tab/>
        <w:t xml:space="preserve">N. Schulz </w:t>
      </w:r>
      <w:r w:rsidRPr="009E2961">
        <w:rPr>
          <w:i/>
          <w:iCs/>
          <w:noProof/>
          <w:sz w:val="16"/>
          <w:szCs w:val="16"/>
        </w:rPr>
        <w:t>et al.</w:t>
      </w:r>
      <w:r w:rsidRPr="009E2961">
        <w:rPr>
          <w:noProof/>
          <w:sz w:val="16"/>
          <w:szCs w:val="16"/>
        </w:rPr>
        <w:t xml:space="preserve">, “High-speed 1 </w:t>
      </w:r>
      <w:r>
        <w:rPr>
          <w:noProof/>
          <w:sz w:val="16"/>
          <w:szCs w:val="16"/>
        </w:rPr>
        <w:t>TH</w:t>
      </w:r>
      <w:r w:rsidRPr="009E2961">
        <w:rPr>
          <w:noProof/>
          <w:sz w:val="16"/>
          <w:szCs w:val="16"/>
        </w:rPr>
        <w:t xml:space="preserve">z photonic continuous wave phase-sensitive radar with micrometer precision,” </w:t>
      </w:r>
      <w:r w:rsidRPr="009E2961">
        <w:rPr>
          <w:i/>
          <w:iCs/>
          <w:noProof/>
          <w:sz w:val="16"/>
          <w:szCs w:val="16"/>
        </w:rPr>
        <w:t>J. Infrared, Millimeter, Terahertz Waves</w:t>
      </w:r>
      <w:r w:rsidRPr="009E2961">
        <w:rPr>
          <w:noProof/>
          <w:sz w:val="16"/>
          <w:szCs w:val="16"/>
        </w:rPr>
        <w:t>, vol. 46, no. 11, p. 76, Nov. 2025, doi: 10.1007/s10762-025-01095-z.</w:t>
      </w:r>
    </w:p>
    <w:p w14:paraId="7B69A130" w14:textId="77777777" w:rsidR="00B24D0E" w:rsidRPr="009E2961" w:rsidRDefault="00B24D0E" w:rsidP="00B24D0E">
      <w:pPr>
        <w:widowControl w:val="0"/>
        <w:autoSpaceDE w:val="0"/>
        <w:autoSpaceDN w:val="0"/>
        <w:adjustRightInd w:val="0"/>
        <w:ind w:left="640" w:hanging="640"/>
        <w:rPr>
          <w:noProof/>
          <w:sz w:val="16"/>
          <w:szCs w:val="16"/>
        </w:rPr>
      </w:pPr>
      <w:r w:rsidRPr="009E2961">
        <w:rPr>
          <w:noProof/>
          <w:sz w:val="16"/>
          <w:szCs w:val="16"/>
        </w:rPr>
        <w:t>[12]</w:t>
      </w:r>
      <w:r w:rsidRPr="009E2961">
        <w:rPr>
          <w:noProof/>
          <w:sz w:val="16"/>
          <w:szCs w:val="16"/>
        </w:rPr>
        <w:tab/>
        <w:t xml:space="preserve">S. A. N. Saqueb, J. L. Garry, G. E. Smith, N. K. Nahar, and K. Sertel, “THz imaging using rail-based synthetic aperture radar for the detection of concealed objects,” in </w:t>
      </w:r>
      <w:r w:rsidRPr="00523EE8">
        <w:rPr>
          <w:i/>
          <w:iCs/>
          <w:noProof/>
          <w:sz w:val="16"/>
          <w:szCs w:val="16"/>
        </w:rPr>
        <w:t xml:space="preserve">Proc. </w:t>
      </w:r>
      <w:r w:rsidRPr="009E2961">
        <w:rPr>
          <w:i/>
          <w:iCs/>
          <w:noProof/>
          <w:sz w:val="16"/>
          <w:szCs w:val="16"/>
        </w:rPr>
        <w:t>Usn. Nat. Radio Sci. Meet.</w:t>
      </w:r>
      <w:r w:rsidRPr="009E2961">
        <w:rPr>
          <w:noProof/>
          <w:sz w:val="16"/>
          <w:szCs w:val="16"/>
        </w:rPr>
        <w:t>, 2018, pp. 175–176. doi: 10.1109/USNC-URSI.2018.8602878.</w:t>
      </w:r>
    </w:p>
    <w:p w14:paraId="1E59BBC1" w14:textId="77777777" w:rsidR="00B24D0E" w:rsidRPr="009E2961" w:rsidRDefault="00B24D0E" w:rsidP="00B24D0E">
      <w:pPr>
        <w:widowControl w:val="0"/>
        <w:autoSpaceDE w:val="0"/>
        <w:autoSpaceDN w:val="0"/>
        <w:adjustRightInd w:val="0"/>
        <w:ind w:left="640" w:hanging="640"/>
        <w:rPr>
          <w:noProof/>
          <w:sz w:val="16"/>
          <w:szCs w:val="16"/>
        </w:rPr>
      </w:pPr>
      <w:r w:rsidRPr="009E2961">
        <w:rPr>
          <w:noProof/>
          <w:sz w:val="16"/>
          <w:szCs w:val="16"/>
        </w:rPr>
        <w:t>[13]</w:t>
      </w:r>
      <w:r w:rsidRPr="009E2961">
        <w:rPr>
          <w:noProof/>
          <w:sz w:val="16"/>
          <w:szCs w:val="16"/>
        </w:rPr>
        <w:tab/>
        <w:t xml:space="preserve">W. Liu, H. Wang, Q. Yang, B. Deng, L. Fan, and J. Yi, “High precision motion compensation </w:t>
      </w:r>
      <w:r>
        <w:rPr>
          <w:noProof/>
          <w:sz w:val="16"/>
          <w:szCs w:val="16"/>
        </w:rPr>
        <w:t>TH</w:t>
      </w:r>
      <w:r w:rsidRPr="009E2961">
        <w:rPr>
          <w:noProof/>
          <w:sz w:val="16"/>
          <w:szCs w:val="16"/>
        </w:rPr>
        <w:t xml:space="preserve">z-ISAR imaging algorithm based on KT and ME-MN,” </w:t>
      </w:r>
      <w:r w:rsidRPr="009E2961">
        <w:rPr>
          <w:i/>
          <w:iCs/>
          <w:noProof/>
          <w:sz w:val="16"/>
          <w:szCs w:val="16"/>
        </w:rPr>
        <w:t>Remote Sens.</w:t>
      </w:r>
      <w:r w:rsidRPr="009E2961">
        <w:rPr>
          <w:noProof/>
          <w:sz w:val="16"/>
          <w:szCs w:val="16"/>
        </w:rPr>
        <w:t>, vol. 15, no. 18, p. 4371, Sep. 2023, doi: 10.3390/rs15184371.</w:t>
      </w:r>
    </w:p>
    <w:p w14:paraId="7384A4C4" w14:textId="77777777" w:rsidR="00B24D0E" w:rsidRPr="009E2961" w:rsidRDefault="00B24D0E" w:rsidP="00B24D0E">
      <w:pPr>
        <w:widowControl w:val="0"/>
        <w:autoSpaceDE w:val="0"/>
        <w:autoSpaceDN w:val="0"/>
        <w:adjustRightInd w:val="0"/>
        <w:ind w:left="640" w:hanging="640"/>
        <w:rPr>
          <w:noProof/>
          <w:sz w:val="16"/>
          <w:szCs w:val="16"/>
        </w:rPr>
      </w:pPr>
      <w:r w:rsidRPr="009E2961">
        <w:rPr>
          <w:noProof/>
          <w:sz w:val="16"/>
          <w:szCs w:val="16"/>
        </w:rPr>
        <w:t>[14]</w:t>
      </w:r>
      <w:r w:rsidRPr="009E2961">
        <w:rPr>
          <w:noProof/>
          <w:sz w:val="16"/>
          <w:szCs w:val="16"/>
        </w:rPr>
        <w:tab/>
        <w:t xml:space="preserve">H. Kim and J. Jeong, “Non-contact measurement of human respiration and heartbeat using W-band doppler radar sensor,” </w:t>
      </w:r>
      <w:r w:rsidRPr="009E2961">
        <w:rPr>
          <w:i/>
          <w:iCs/>
          <w:noProof/>
          <w:sz w:val="16"/>
          <w:szCs w:val="16"/>
        </w:rPr>
        <w:t>Sensors</w:t>
      </w:r>
      <w:r w:rsidRPr="009E2961">
        <w:rPr>
          <w:noProof/>
          <w:sz w:val="16"/>
          <w:szCs w:val="16"/>
        </w:rPr>
        <w:t>, vol. 20, no. 18, p. 5209, Sep. 2020, doi: 10.3390/s20185209.</w:t>
      </w:r>
    </w:p>
    <w:p w14:paraId="04E03D7D" w14:textId="0C9F34FD" w:rsidR="00EA3867" w:rsidRDefault="00B24D0E" w:rsidP="00194C2E">
      <w:pPr>
        <w:sectPr w:rsidR="00EA3867" w:rsidSect="009917E7">
          <w:footnotePr>
            <w:numFmt w:val="chicago"/>
            <w:numRestart w:val="eachPage"/>
          </w:footnotePr>
          <w:type w:val="continuous"/>
          <w:pgSz w:w="11906" w:h="16838" w:code="9"/>
          <w:pgMar w:top="1134" w:right="1134" w:bottom="1134" w:left="1418" w:header="720" w:footer="720" w:gutter="0"/>
          <w:cols w:num="2" w:space="284"/>
          <w:docGrid w:linePitch="272"/>
        </w:sectPr>
      </w:pPr>
      <w:r>
        <w:rPr>
          <w:lang w:val="en-US"/>
        </w:rPr>
        <w:fldChar w:fldCharType="end"/>
      </w:r>
    </w:p>
    <w:p w14:paraId="2991C97F" w14:textId="6443B04D" w:rsidR="00A079C7" w:rsidRDefault="00A079C7" w:rsidP="00FA6B05">
      <w:pPr>
        <w:ind w:firstLine="0"/>
      </w:pPr>
    </w:p>
    <w:sectPr w:rsidR="00A079C7" w:rsidSect="00EF0088">
      <w:footnotePr>
        <w:numFmt w:val="chicago"/>
        <w:numRestart w:val="eachPage"/>
      </w:footnotePr>
      <w:type w:val="continuous"/>
      <w:pgSz w:w="11906" w:h="16838" w:code="9"/>
      <w:pgMar w:top="1134" w:right="1134" w:bottom="1134" w:left="1418" w:header="720" w:footer="720" w:gutter="0"/>
      <w:cols w:space="284"/>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EF089" w14:textId="77777777" w:rsidR="00506995" w:rsidRDefault="00506995" w:rsidP="006F55B9">
      <w:r>
        <w:separator/>
      </w:r>
    </w:p>
  </w:endnote>
  <w:endnote w:type="continuationSeparator" w:id="0">
    <w:p w14:paraId="60E2670C" w14:textId="77777777" w:rsidR="00506995" w:rsidRDefault="00506995" w:rsidP="006F5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5CE75" w14:textId="77777777" w:rsidR="00B15A5D" w:rsidRDefault="00B15A5D" w:rsidP="00B15A5D">
    <w:pPr>
      <w:pStyle w:val="Header"/>
      <w:pBdr>
        <w:bottom w:val="single" w:sz="4" w:space="1" w:color="auto"/>
      </w:pBdr>
      <w:tabs>
        <w:tab w:val="left" w:pos="7320"/>
      </w:tabs>
      <w:ind w:firstLine="0"/>
    </w:pPr>
  </w:p>
  <w:p w14:paraId="722990EE" w14:textId="7236A4FF" w:rsidR="00B15A5D" w:rsidRDefault="00B15A5D" w:rsidP="00B15A5D">
    <w:pPr>
      <w:pStyle w:val="Footer"/>
      <w:jc w:val="right"/>
    </w:pPr>
    <w:r w:rsidRPr="004E6DAA">
      <w:rPr>
        <w:sz w:val="16"/>
        <w:szCs w:val="16"/>
      </w:rPr>
      <w:t>JURNAL ELEKTRONIKA DAN TELEKOMUNIKASI, Vol. 2</w:t>
    </w:r>
    <w:r>
      <w:rPr>
        <w:sz w:val="16"/>
        <w:szCs w:val="16"/>
      </w:rPr>
      <w:t>5</w:t>
    </w:r>
    <w:r w:rsidRPr="004E6DAA">
      <w:rPr>
        <w:sz w:val="16"/>
        <w:szCs w:val="16"/>
      </w:rPr>
      <w:t xml:space="preserve">, No. </w:t>
    </w:r>
    <w:r>
      <w:rPr>
        <w:sz w:val="16"/>
        <w:szCs w:val="16"/>
      </w:rPr>
      <w:t>2</w:t>
    </w:r>
    <w:r w:rsidRPr="004E6DAA">
      <w:rPr>
        <w:sz w:val="16"/>
        <w:szCs w:val="16"/>
      </w:rPr>
      <w:t>,</w:t>
    </w:r>
    <w:r>
      <w:rPr>
        <w:sz w:val="16"/>
        <w:szCs w:val="16"/>
        <w:lang w:val="en-US"/>
      </w:rPr>
      <w:t xml:space="preserve"> December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C066F" w14:textId="77777777" w:rsidR="00B15A5D" w:rsidRPr="004E6DAA" w:rsidRDefault="00B15A5D" w:rsidP="00B15A5D">
    <w:pPr>
      <w:pStyle w:val="Header"/>
      <w:pBdr>
        <w:bottom w:val="single" w:sz="4" w:space="1" w:color="auto"/>
      </w:pBdr>
      <w:ind w:firstLine="0"/>
    </w:pPr>
  </w:p>
  <w:p w14:paraId="741C7EDE" w14:textId="471C532C" w:rsidR="00B15A5D" w:rsidRDefault="00B15A5D" w:rsidP="00B15A5D">
    <w:pPr>
      <w:pStyle w:val="Footer"/>
      <w:ind w:firstLine="0"/>
    </w:pPr>
    <w:r w:rsidRPr="004E6DAA">
      <w:rPr>
        <w:sz w:val="16"/>
        <w:szCs w:val="16"/>
      </w:rPr>
      <w:t>p-ISSN: 1411-8289; e-ISSN: 2527-9955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04325" w14:textId="77777777" w:rsidR="009431ED" w:rsidRDefault="009431ED" w:rsidP="00F3334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1E59D" w14:textId="77777777" w:rsidR="00506995" w:rsidRDefault="00506995" w:rsidP="006F55B9">
      <w:r>
        <w:separator/>
      </w:r>
    </w:p>
  </w:footnote>
  <w:footnote w:type="continuationSeparator" w:id="0">
    <w:p w14:paraId="2746E8AD" w14:textId="77777777" w:rsidR="00506995" w:rsidRDefault="00506995" w:rsidP="006F55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4D485" w14:textId="70734870" w:rsidR="00B15A5D" w:rsidRDefault="00B15A5D" w:rsidP="00B15A5D">
    <w:pPr>
      <w:pStyle w:val="Header"/>
      <w:pBdr>
        <w:bottom w:val="single" w:sz="4" w:space="1" w:color="auto"/>
      </w:pBdr>
      <w:ind w:firstLine="0"/>
    </w:pPr>
    <w:r w:rsidRPr="004E6DAA">
      <w:rPr>
        <w:sz w:val="16"/>
        <w:szCs w:val="16"/>
      </w:rPr>
      <w:fldChar w:fldCharType="begin"/>
    </w:r>
    <w:r w:rsidRPr="004E6DAA">
      <w:rPr>
        <w:sz w:val="16"/>
        <w:szCs w:val="16"/>
      </w:rPr>
      <w:instrText xml:space="preserve"> PAGE   \* MERGEFORMAT </w:instrText>
    </w:r>
    <w:r w:rsidRPr="004E6DAA">
      <w:rPr>
        <w:sz w:val="16"/>
        <w:szCs w:val="16"/>
      </w:rPr>
      <w:fldChar w:fldCharType="separate"/>
    </w:r>
    <w:r>
      <w:rPr>
        <w:sz w:val="16"/>
        <w:szCs w:val="16"/>
      </w:rPr>
      <w:t>40</w:t>
    </w:r>
    <w:r w:rsidRPr="004E6DAA">
      <w:rPr>
        <w:sz w:val="16"/>
        <w:szCs w:val="16"/>
      </w:rPr>
      <w:fldChar w:fldCharType="end"/>
    </w:r>
    <w:r w:rsidRPr="004E6DAA">
      <w:rPr>
        <w:sz w:val="16"/>
        <w:szCs w:val="16"/>
      </w:rPr>
      <w:t xml:space="preserve">  </w:t>
    </w:r>
    <w:r w:rsidRPr="004E6DAA">
      <w:rPr>
        <w:sz w:val="16"/>
        <w:szCs w:val="16"/>
      </w:rPr>
      <w:sym w:font="Symbol" w:char="F0B7"/>
    </w:r>
    <w:r w:rsidRPr="004E6DAA">
      <w:rPr>
        <w:sz w:val="16"/>
        <w:szCs w:val="16"/>
      </w:rPr>
      <w:t xml:space="preserve">  </w:t>
    </w:r>
    <w:r w:rsidR="00A079C7" w:rsidRPr="00A079C7">
      <w:rPr>
        <w:sz w:val="16"/>
        <w:szCs w:val="16"/>
        <w:lang w:val="en-US"/>
      </w:rPr>
      <w:t>Eril Mozef</w:t>
    </w:r>
    <w:r>
      <w:rPr>
        <w:sz w:val="16"/>
        <w:szCs w:val="16"/>
        <w:lang w:val="en-US"/>
      </w:rPr>
      <w:t>, 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3ECCA" w14:textId="36312C68" w:rsidR="00B15A5D" w:rsidRDefault="00A079C7" w:rsidP="00B15A5D">
    <w:pPr>
      <w:pStyle w:val="Title"/>
      <w:spacing w:after="0"/>
      <w:ind w:right="-2"/>
      <w:jc w:val="right"/>
      <w:rPr>
        <w:b w:val="0"/>
        <w:iCs/>
        <w:sz w:val="16"/>
        <w:szCs w:val="16"/>
      </w:rPr>
    </w:pPr>
    <w:r w:rsidRPr="00A079C7">
      <w:rPr>
        <w:b w:val="0"/>
        <w:sz w:val="14"/>
        <w:szCs w:val="14"/>
      </w:rPr>
      <w:t>Phase-Sensitive Radar Using ADALM-Pluto SDR and Cantenna for Sub-Millimeter Displacement Measurement</w:t>
    </w:r>
    <w:r>
      <w:rPr>
        <w:b w:val="0"/>
        <w:sz w:val="14"/>
        <w:szCs w:val="14"/>
      </w:rPr>
      <w:t xml:space="preserve"> </w:t>
    </w:r>
    <w:r w:rsidR="00B15A5D">
      <w:rPr>
        <w:b w:val="0"/>
        <w:sz w:val="16"/>
        <w:szCs w:val="16"/>
      </w:rPr>
      <w:sym w:font="Symbol" w:char="F0B7"/>
    </w:r>
    <w:r w:rsidR="00B15A5D">
      <w:rPr>
        <w:b w:val="0"/>
        <w:sz w:val="16"/>
        <w:szCs w:val="16"/>
      </w:rPr>
      <w:t xml:space="preserve">  </w:t>
    </w:r>
    <w:r w:rsidR="00B15A5D">
      <w:rPr>
        <w:b w:val="0"/>
        <w:sz w:val="16"/>
        <w:szCs w:val="16"/>
      </w:rPr>
      <w:fldChar w:fldCharType="begin"/>
    </w:r>
    <w:r w:rsidR="00B15A5D">
      <w:rPr>
        <w:b w:val="0"/>
        <w:sz w:val="16"/>
        <w:szCs w:val="16"/>
      </w:rPr>
      <w:instrText xml:space="preserve"> PAGE   \* MERGEFORMAT </w:instrText>
    </w:r>
    <w:r w:rsidR="00B15A5D">
      <w:rPr>
        <w:b w:val="0"/>
        <w:sz w:val="16"/>
        <w:szCs w:val="16"/>
      </w:rPr>
      <w:fldChar w:fldCharType="separate"/>
    </w:r>
    <w:r w:rsidR="00B15A5D">
      <w:rPr>
        <w:b w:val="0"/>
        <w:sz w:val="16"/>
        <w:szCs w:val="16"/>
      </w:rPr>
      <w:t>39</w:t>
    </w:r>
    <w:r w:rsidR="00B15A5D">
      <w:rPr>
        <w:b w:val="0"/>
        <w:sz w:val="16"/>
        <w:szCs w:val="16"/>
      </w:rPr>
      <w:fldChar w:fldCharType="end"/>
    </w:r>
  </w:p>
  <w:p w14:paraId="204FE078" w14:textId="77777777" w:rsidR="00B15A5D" w:rsidRPr="00350483" w:rsidRDefault="00B15A5D" w:rsidP="00B15A5D">
    <w:pPr>
      <w:pStyle w:val="Header"/>
      <w:pBdr>
        <w:bottom w:val="single" w:sz="4" w:space="0" w:color="auto"/>
      </w:pBdr>
      <w:ind w:firstLine="0"/>
      <w:rPr>
        <w:sz w:val="2"/>
        <w:szCs w:val="2"/>
      </w:rPr>
    </w:pPr>
  </w:p>
  <w:p w14:paraId="33632254" w14:textId="77777777" w:rsidR="00B15A5D" w:rsidRPr="00EC4E03" w:rsidRDefault="00B15A5D" w:rsidP="00B15A5D">
    <w:pPr>
      <w:pStyle w:val="Heade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73755" w14:textId="130CEC66" w:rsidR="00293AEF" w:rsidRPr="00B510F1" w:rsidRDefault="00293AEF" w:rsidP="00293AEF">
    <w:pPr>
      <w:pStyle w:val="Header"/>
      <w:ind w:left="1276" w:firstLine="0"/>
      <w:rPr>
        <w:lang w:val="sv-SE"/>
      </w:rPr>
    </w:pPr>
    <w:r w:rsidRPr="00FB3956">
      <w:rPr>
        <w:noProof/>
      </w:rPr>
      <w:drawing>
        <wp:anchor distT="0" distB="0" distL="114300" distR="114300" simplePos="0" relativeHeight="251660288" behindDoc="0" locked="0" layoutInCell="1" allowOverlap="1" wp14:anchorId="326F5447" wp14:editId="740103E1">
          <wp:simplePos x="0" y="0"/>
          <wp:positionH relativeFrom="column">
            <wp:posOffset>-36830</wp:posOffset>
          </wp:positionH>
          <wp:positionV relativeFrom="paragraph">
            <wp:posOffset>-63500</wp:posOffset>
          </wp:positionV>
          <wp:extent cx="749300" cy="466090"/>
          <wp:effectExtent l="0" t="0" r="0" b="0"/>
          <wp:wrapSquare wrapText="bothSides"/>
          <wp:docPr id="1924726662" name="Picture 1924726662" descr="C:\Users\chaeriah\Videos\JE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chaeriah\Videos\JET_logo.png"/>
                  <pic:cNvPicPr>
                    <a:picLocks noChangeAspect="1"/>
                  </pic:cNvPicPr>
                </pic:nvPicPr>
                <pic:blipFill rotWithShape="1">
                  <a:blip r:embed="rId1" cstate="print">
                    <a:extLst>
                      <a:ext uri="{28A0092B-C50C-407E-A947-70E740481C1C}">
                        <a14:useLocalDpi xmlns:a14="http://schemas.microsoft.com/office/drawing/2010/main" val="0"/>
                      </a:ext>
                    </a:extLst>
                  </a:blip>
                  <a:srcRect l="10156" r="9766"/>
                  <a:stretch/>
                </pic:blipFill>
                <pic:spPr bwMode="auto">
                  <a:xfrm>
                    <a:off x="0" y="0"/>
                    <a:ext cx="749300" cy="466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B3956">
      <w:rPr>
        <w:b/>
      </w:rPr>
      <w:t xml:space="preserve">Jurnal </w:t>
    </w:r>
    <w:r w:rsidRPr="00FB3956">
      <w:rPr>
        <w:b/>
      </w:rPr>
      <w:t>Elektronika dan Telekomunikasi (JET)</w:t>
    </w:r>
    <w:r w:rsidRPr="00FB3956">
      <w:t>, Vol. 2</w:t>
    </w:r>
    <w:r>
      <w:t>5</w:t>
    </w:r>
    <w:r w:rsidRPr="00FB3956">
      <w:t xml:space="preserve">, No. </w:t>
    </w:r>
    <w:r>
      <w:t>2</w:t>
    </w:r>
    <w:r w:rsidRPr="00FB3956">
      <w:t xml:space="preserve">, </w:t>
    </w:r>
    <w:r>
      <w:rPr>
        <w:lang w:val="sv-SE"/>
      </w:rPr>
      <w:t xml:space="preserve">December </w:t>
    </w:r>
    <w:r w:rsidRPr="00B510F1">
      <w:rPr>
        <w:lang w:val="sv-SE"/>
      </w:rPr>
      <w:t>202</w:t>
    </w:r>
    <w:r>
      <w:rPr>
        <w:lang w:val="sv-SE"/>
      </w:rPr>
      <w:t>5</w:t>
    </w:r>
    <w:r w:rsidRPr="00FB3956">
      <w:t>, pp</w:t>
    </w:r>
    <w:r w:rsidRPr="001066A7">
      <w:t xml:space="preserve">. </w:t>
    </w:r>
    <w:r>
      <w:rPr>
        <w:lang w:val="sv-SE"/>
      </w:rPr>
      <w:t xml:space="preserve">126- </w:t>
    </w:r>
    <w:r w:rsidR="00593BBB">
      <w:rPr>
        <w:lang w:val="sv-SE"/>
      </w:rPr>
      <w:t>140</w:t>
    </w:r>
  </w:p>
  <w:p w14:paraId="66626E20" w14:textId="77777777" w:rsidR="00293AEF" w:rsidRPr="00FB3956" w:rsidRDefault="00293AEF" w:rsidP="00293AEF">
    <w:pPr>
      <w:pStyle w:val="Header"/>
      <w:tabs>
        <w:tab w:val="left" w:pos="0"/>
      </w:tabs>
      <w:ind w:left="1276" w:firstLine="0"/>
      <w:rPr>
        <w:lang w:val="en-US"/>
      </w:rPr>
    </w:pPr>
    <w:r w:rsidRPr="00FB3956">
      <w:t xml:space="preserve">Accredited by </w:t>
    </w:r>
    <w:r w:rsidRPr="00FB3956">
      <w:rPr>
        <w:lang w:val="en-US"/>
      </w:rPr>
      <w:t>KEMDIKBUD</w:t>
    </w:r>
    <w:r w:rsidRPr="00FB3956">
      <w:t xml:space="preserve">RISTEK, Decree No: </w:t>
    </w:r>
    <w:r w:rsidRPr="00FB3956">
      <w:rPr>
        <w:b/>
        <w:bCs/>
        <w:lang w:val="en-US"/>
      </w:rPr>
      <w:t>158</w:t>
    </w:r>
    <w:r w:rsidRPr="00FB3956">
      <w:rPr>
        <w:b/>
        <w:bCs/>
        <w:iCs/>
      </w:rPr>
      <w:t>/E/KPT/20</w:t>
    </w:r>
    <w:r w:rsidRPr="00FB3956">
      <w:rPr>
        <w:b/>
        <w:bCs/>
        <w:iCs/>
        <w:lang w:val="en-US"/>
      </w:rPr>
      <w:t>21</w:t>
    </w:r>
  </w:p>
  <w:p w14:paraId="6927AEF1" w14:textId="624C0184" w:rsidR="00293AEF" w:rsidRDefault="00293AEF" w:rsidP="00293AEF">
    <w:pPr>
      <w:pStyle w:val="Header"/>
      <w:ind w:firstLine="0"/>
    </w:pPr>
    <w:r w:rsidRPr="00FB3956">
      <w:rPr>
        <w:noProof/>
        <w:lang w:eastAsia="id-ID"/>
      </w:rPr>
      <mc:AlternateContent>
        <mc:Choice Requires="wps">
          <w:drawing>
            <wp:anchor distT="4294967295" distB="4294967295" distL="114300" distR="114300" simplePos="0" relativeHeight="251659264" behindDoc="0" locked="0" layoutInCell="1" allowOverlap="1" wp14:anchorId="65FEB1A4" wp14:editId="76F1D7C9">
              <wp:simplePos x="0" y="0"/>
              <wp:positionH relativeFrom="column">
                <wp:posOffset>-17780</wp:posOffset>
              </wp:positionH>
              <wp:positionV relativeFrom="paragraph">
                <wp:posOffset>193039</wp:posOffset>
              </wp:positionV>
              <wp:extent cx="5965825" cy="0"/>
              <wp:effectExtent l="0" t="19050" r="15875" b="0"/>
              <wp:wrapNone/>
              <wp:docPr id="667347428" name="Straight Connector 667347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5825" cy="0"/>
                      </a:xfrm>
                      <a:prstGeom prst="line">
                        <a:avLst/>
                      </a:prstGeom>
                      <a:noFill/>
                      <a:ln w="38100" cmpd="dbl">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56CD21FC" id="Straight Connector 66734742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pt,15.2pt" to="468.3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" strokeweight="3pt">
              <v:stroke linestyle="thinThin"/>
            </v:line>
          </w:pict>
        </mc:Fallback>
      </mc:AlternateContent>
    </w:r>
    <w:r w:rsidRPr="00FB3956">
      <w:t>doi: 10.</w:t>
    </w:r>
    <w:r w:rsidRPr="00FB3956">
      <w:rPr>
        <w:lang w:val="en-US"/>
      </w:rPr>
      <w:t>55981</w:t>
    </w:r>
    <w:r w:rsidRPr="00FB3956">
      <w:t>/jet.</w:t>
    </w:r>
    <w:r>
      <w:rPr>
        <w:lang w:val="en-US"/>
      </w:rPr>
      <w:t>757</w:t>
    </w:r>
  </w:p>
  <w:p w14:paraId="2E1A52FB" w14:textId="77777777" w:rsidR="00293AEF" w:rsidRDefault="00293A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3D103A"/>
    <w:multiLevelType w:val="hybridMultilevel"/>
    <w:tmpl w:val="04244BE2"/>
    <w:lvl w:ilvl="0" w:tplc="7B866AB8">
      <w:start w:val="1"/>
      <w:numFmt w:val="upperRoman"/>
      <w:pStyle w:val="Heading1"/>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2F7FA9"/>
    <w:multiLevelType w:val="hybridMultilevel"/>
    <w:tmpl w:val="C140632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131E0BF3"/>
    <w:multiLevelType w:val="multilevel"/>
    <w:tmpl w:val="355EA6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E81F8C"/>
    <w:multiLevelType w:val="multilevel"/>
    <w:tmpl w:val="D3A2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AB7712"/>
    <w:multiLevelType w:val="multilevel"/>
    <w:tmpl w:val="7E46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B136AD"/>
    <w:multiLevelType w:val="hybridMultilevel"/>
    <w:tmpl w:val="15B2996A"/>
    <w:lvl w:ilvl="0" w:tplc="63CADB94">
      <w:start w:val="1"/>
      <w:numFmt w:val="decimal"/>
      <w:pStyle w:val="Heading3"/>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D32DCD"/>
    <w:multiLevelType w:val="hybridMultilevel"/>
    <w:tmpl w:val="5C5A456C"/>
    <w:lvl w:ilvl="0" w:tplc="25163074">
      <w:start w:val="1"/>
      <w:numFmt w:val="lowerLetter"/>
      <w:lvlText w:val="(%1)"/>
      <w:lvlJc w:val="left"/>
      <w:pPr>
        <w:ind w:left="6600" w:hanging="4845"/>
      </w:pPr>
      <w:rPr>
        <w:rFonts w:hint="default"/>
      </w:rPr>
    </w:lvl>
    <w:lvl w:ilvl="1" w:tplc="04090019" w:tentative="1">
      <w:start w:val="1"/>
      <w:numFmt w:val="lowerLetter"/>
      <w:lvlText w:val="%2."/>
      <w:lvlJc w:val="left"/>
      <w:pPr>
        <w:ind w:left="2835" w:hanging="360"/>
      </w:pPr>
    </w:lvl>
    <w:lvl w:ilvl="2" w:tplc="0409001B" w:tentative="1">
      <w:start w:val="1"/>
      <w:numFmt w:val="lowerRoman"/>
      <w:lvlText w:val="%3."/>
      <w:lvlJc w:val="right"/>
      <w:pPr>
        <w:ind w:left="3555" w:hanging="180"/>
      </w:pPr>
    </w:lvl>
    <w:lvl w:ilvl="3" w:tplc="0409000F" w:tentative="1">
      <w:start w:val="1"/>
      <w:numFmt w:val="decimal"/>
      <w:lvlText w:val="%4."/>
      <w:lvlJc w:val="left"/>
      <w:pPr>
        <w:ind w:left="4275" w:hanging="360"/>
      </w:pPr>
    </w:lvl>
    <w:lvl w:ilvl="4" w:tplc="04090019" w:tentative="1">
      <w:start w:val="1"/>
      <w:numFmt w:val="lowerLetter"/>
      <w:lvlText w:val="%5."/>
      <w:lvlJc w:val="left"/>
      <w:pPr>
        <w:ind w:left="4995" w:hanging="360"/>
      </w:pPr>
    </w:lvl>
    <w:lvl w:ilvl="5" w:tplc="0409001B" w:tentative="1">
      <w:start w:val="1"/>
      <w:numFmt w:val="lowerRoman"/>
      <w:lvlText w:val="%6."/>
      <w:lvlJc w:val="right"/>
      <w:pPr>
        <w:ind w:left="5715" w:hanging="180"/>
      </w:pPr>
    </w:lvl>
    <w:lvl w:ilvl="6" w:tplc="0409000F" w:tentative="1">
      <w:start w:val="1"/>
      <w:numFmt w:val="decimal"/>
      <w:lvlText w:val="%7."/>
      <w:lvlJc w:val="left"/>
      <w:pPr>
        <w:ind w:left="6435" w:hanging="360"/>
      </w:pPr>
    </w:lvl>
    <w:lvl w:ilvl="7" w:tplc="04090019" w:tentative="1">
      <w:start w:val="1"/>
      <w:numFmt w:val="lowerLetter"/>
      <w:lvlText w:val="%8."/>
      <w:lvlJc w:val="left"/>
      <w:pPr>
        <w:ind w:left="7155" w:hanging="360"/>
      </w:pPr>
    </w:lvl>
    <w:lvl w:ilvl="8" w:tplc="0409001B" w:tentative="1">
      <w:start w:val="1"/>
      <w:numFmt w:val="lowerRoman"/>
      <w:lvlText w:val="%9."/>
      <w:lvlJc w:val="right"/>
      <w:pPr>
        <w:ind w:left="7875" w:hanging="180"/>
      </w:pPr>
    </w:lvl>
  </w:abstractNum>
  <w:abstractNum w:abstractNumId="8" w15:restartNumberingAfterBreak="0">
    <w:nsid w:val="26111FF6"/>
    <w:multiLevelType w:val="hybridMultilevel"/>
    <w:tmpl w:val="4BDA75E2"/>
    <w:lvl w:ilvl="0" w:tplc="E49E37D2">
      <w:start w:val="1"/>
      <w:numFmt w:val="upperRoman"/>
      <w:pStyle w:val="icsmheading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8B43744"/>
    <w:multiLevelType w:val="hybridMultilevel"/>
    <w:tmpl w:val="EAEA9D3E"/>
    <w:lvl w:ilvl="0" w:tplc="3DDA59EA">
      <w:start w:val="1"/>
      <w:numFmt w:val="lowerLetter"/>
      <w:lvlText w:val="(%1)"/>
      <w:lvlJc w:val="left"/>
      <w:pPr>
        <w:ind w:left="3765" w:hanging="360"/>
      </w:pPr>
      <w:rPr>
        <w:rFonts w:hint="default"/>
      </w:rPr>
    </w:lvl>
    <w:lvl w:ilvl="1" w:tplc="04090019" w:tentative="1">
      <w:start w:val="1"/>
      <w:numFmt w:val="lowerLetter"/>
      <w:lvlText w:val="%2."/>
      <w:lvlJc w:val="left"/>
      <w:pPr>
        <w:ind w:left="4485" w:hanging="360"/>
      </w:pPr>
    </w:lvl>
    <w:lvl w:ilvl="2" w:tplc="0409001B" w:tentative="1">
      <w:start w:val="1"/>
      <w:numFmt w:val="lowerRoman"/>
      <w:lvlText w:val="%3."/>
      <w:lvlJc w:val="right"/>
      <w:pPr>
        <w:ind w:left="5205" w:hanging="180"/>
      </w:pPr>
    </w:lvl>
    <w:lvl w:ilvl="3" w:tplc="0409000F" w:tentative="1">
      <w:start w:val="1"/>
      <w:numFmt w:val="decimal"/>
      <w:lvlText w:val="%4."/>
      <w:lvlJc w:val="left"/>
      <w:pPr>
        <w:ind w:left="5925" w:hanging="360"/>
      </w:pPr>
    </w:lvl>
    <w:lvl w:ilvl="4" w:tplc="04090019" w:tentative="1">
      <w:start w:val="1"/>
      <w:numFmt w:val="lowerLetter"/>
      <w:lvlText w:val="%5."/>
      <w:lvlJc w:val="left"/>
      <w:pPr>
        <w:ind w:left="6645" w:hanging="360"/>
      </w:pPr>
    </w:lvl>
    <w:lvl w:ilvl="5" w:tplc="0409001B" w:tentative="1">
      <w:start w:val="1"/>
      <w:numFmt w:val="lowerRoman"/>
      <w:lvlText w:val="%6."/>
      <w:lvlJc w:val="right"/>
      <w:pPr>
        <w:ind w:left="7365" w:hanging="180"/>
      </w:pPr>
    </w:lvl>
    <w:lvl w:ilvl="6" w:tplc="0409000F" w:tentative="1">
      <w:start w:val="1"/>
      <w:numFmt w:val="decimal"/>
      <w:lvlText w:val="%7."/>
      <w:lvlJc w:val="left"/>
      <w:pPr>
        <w:ind w:left="8085" w:hanging="360"/>
      </w:pPr>
    </w:lvl>
    <w:lvl w:ilvl="7" w:tplc="04090019" w:tentative="1">
      <w:start w:val="1"/>
      <w:numFmt w:val="lowerLetter"/>
      <w:lvlText w:val="%8."/>
      <w:lvlJc w:val="left"/>
      <w:pPr>
        <w:ind w:left="8805" w:hanging="360"/>
      </w:pPr>
    </w:lvl>
    <w:lvl w:ilvl="8" w:tplc="0409001B" w:tentative="1">
      <w:start w:val="1"/>
      <w:numFmt w:val="lowerRoman"/>
      <w:lvlText w:val="%9."/>
      <w:lvlJc w:val="right"/>
      <w:pPr>
        <w:ind w:left="9525" w:hanging="180"/>
      </w:pPr>
    </w:lvl>
  </w:abstractNum>
  <w:abstractNum w:abstractNumId="10" w15:restartNumberingAfterBreak="0">
    <w:nsid w:val="2CAD2F3A"/>
    <w:multiLevelType w:val="hybridMultilevel"/>
    <w:tmpl w:val="37CAD2AA"/>
    <w:lvl w:ilvl="0" w:tplc="785CBDC2">
      <w:start w:val="1"/>
      <w:numFmt w:val="lowerLetter"/>
      <w:pStyle w:val="Heading4"/>
      <w:lvlText w:val="%1)"/>
      <w:lvlJc w:val="left"/>
      <w:pPr>
        <w:ind w:left="644" w:hanging="360"/>
      </w:pPr>
      <w:rPr>
        <w:rFonts w:hint="default"/>
        <w:i/>
        <w:color w:val="000000" w:themeColor="text1"/>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2CC82800"/>
    <w:multiLevelType w:val="multilevel"/>
    <w:tmpl w:val="6EDC4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0F7E0C"/>
    <w:multiLevelType w:val="multilevel"/>
    <w:tmpl w:val="B3204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C653B9"/>
    <w:multiLevelType w:val="hybridMultilevel"/>
    <w:tmpl w:val="D348FD3C"/>
    <w:lvl w:ilvl="0" w:tplc="75D621FC">
      <w:start w:val="1"/>
      <w:numFmt w:val="upperLetter"/>
      <w:pStyle w:val="Heading2"/>
      <w:lvlText w:val="%1."/>
      <w:lvlJc w:val="left"/>
      <w:pPr>
        <w:ind w:left="4896"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3F32BB3"/>
    <w:multiLevelType w:val="hybridMultilevel"/>
    <w:tmpl w:val="1FEE6F2A"/>
    <w:lvl w:ilvl="0" w:tplc="F2987CAA">
      <w:start w:val="1"/>
      <w:numFmt w:val="lowerLetter"/>
      <w:lvlText w:val="(%1)"/>
      <w:lvlJc w:val="left"/>
      <w:pPr>
        <w:ind w:left="6780" w:hanging="4785"/>
      </w:pPr>
      <w:rPr>
        <w:rFonts w:hint="default"/>
      </w:rPr>
    </w:lvl>
    <w:lvl w:ilvl="1" w:tplc="04090019" w:tentative="1">
      <w:start w:val="1"/>
      <w:numFmt w:val="lowerLetter"/>
      <w:lvlText w:val="%2."/>
      <w:lvlJc w:val="left"/>
      <w:pPr>
        <w:ind w:left="3075" w:hanging="360"/>
      </w:pPr>
    </w:lvl>
    <w:lvl w:ilvl="2" w:tplc="0409001B" w:tentative="1">
      <w:start w:val="1"/>
      <w:numFmt w:val="lowerRoman"/>
      <w:lvlText w:val="%3."/>
      <w:lvlJc w:val="right"/>
      <w:pPr>
        <w:ind w:left="3795" w:hanging="180"/>
      </w:pPr>
    </w:lvl>
    <w:lvl w:ilvl="3" w:tplc="0409000F" w:tentative="1">
      <w:start w:val="1"/>
      <w:numFmt w:val="decimal"/>
      <w:lvlText w:val="%4."/>
      <w:lvlJc w:val="left"/>
      <w:pPr>
        <w:ind w:left="4515" w:hanging="360"/>
      </w:pPr>
    </w:lvl>
    <w:lvl w:ilvl="4" w:tplc="04090019" w:tentative="1">
      <w:start w:val="1"/>
      <w:numFmt w:val="lowerLetter"/>
      <w:lvlText w:val="%5."/>
      <w:lvlJc w:val="left"/>
      <w:pPr>
        <w:ind w:left="5235" w:hanging="360"/>
      </w:pPr>
    </w:lvl>
    <w:lvl w:ilvl="5" w:tplc="0409001B" w:tentative="1">
      <w:start w:val="1"/>
      <w:numFmt w:val="lowerRoman"/>
      <w:lvlText w:val="%6."/>
      <w:lvlJc w:val="right"/>
      <w:pPr>
        <w:ind w:left="5955" w:hanging="180"/>
      </w:pPr>
    </w:lvl>
    <w:lvl w:ilvl="6" w:tplc="0409000F" w:tentative="1">
      <w:start w:val="1"/>
      <w:numFmt w:val="decimal"/>
      <w:lvlText w:val="%7."/>
      <w:lvlJc w:val="left"/>
      <w:pPr>
        <w:ind w:left="6675" w:hanging="360"/>
      </w:pPr>
    </w:lvl>
    <w:lvl w:ilvl="7" w:tplc="04090019" w:tentative="1">
      <w:start w:val="1"/>
      <w:numFmt w:val="lowerLetter"/>
      <w:lvlText w:val="%8."/>
      <w:lvlJc w:val="left"/>
      <w:pPr>
        <w:ind w:left="7395" w:hanging="360"/>
      </w:pPr>
    </w:lvl>
    <w:lvl w:ilvl="8" w:tplc="0409001B" w:tentative="1">
      <w:start w:val="1"/>
      <w:numFmt w:val="lowerRoman"/>
      <w:lvlText w:val="%9."/>
      <w:lvlJc w:val="right"/>
      <w:pPr>
        <w:ind w:left="8115" w:hanging="180"/>
      </w:pPr>
    </w:lvl>
  </w:abstractNum>
  <w:abstractNum w:abstractNumId="15" w15:restartNumberingAfterBreak="0">
    <w:nsid w:val="34D5173D"/>
    <w:multiLevelType w:val="multilevel"/>
    <w:tmpl w:val="5518D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F61256"/>
    <w:multiLevelType w:val="multilevel"/>
    <w:tmpl w:val="33D24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0C5F3B"/>
    <w:multiLevelType w:val="multilevel"/>
    <w:tmpl w:val="DAF0CEF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800" w:hanging="72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7935E4"/>
    <w:multiLevelType w:val="hybridMultilevel"/>
    <w:tmpl w:val="A5CE60DE"/>
    <w:lvl w:ilvl="0" w:tplc="53ECDA20">
      <w:start w:val="1"/>
      <w:numFmt w:val="lowerLetter"/>
      <w:lvlText w:val="%1)"/>
      <w:lvlJc w:val="left"/>
      <w:pPr>
        <w:ind w:left="717" w:hanging="360"/>
      </w:pPr>
      <w:rPr>
        <w:rFonts w:hint="default"/>
      </w:rPr>
    </w:lvl>
    <w:lvl w:ilvl="1" w:tplc="38090019" w:tentative="1">
      <w:start w:val="1"/>
      <w:numFmt w:val="lowerLetter"/>
      <w:lvlText w:val="%2."/>
      <w:lvlJc w:val="left"/>
      <w:pPr>
        <w:ind w:left="1437" w:hanging="360"/>
      </w:pPr>
    </w:lvl>
    <w:lvl w:ilvl="2" w:tplc="3809001B" w:tentative="1">
      <w:start w:val="1"/>
      <w:numFmt w:val="lowerRoman"/>
      <w:lvlText w:val="%3."/>
      <w:lvlJc w:val="right"/>
      <w:pPr>
        <w:ind w:left="2157" w:hanging="180"/>
      </w:pPr>
    </w:lvl>
    <w:lvl w:ilvl="3" w:tplc="3809000F" w:tentative="1">
      <w:start w:val="1"/>
      <w:numFmt w:val="decimal"/>
      <w:lvlText w:val="%4."/>
      <w:lvlJc w:val="left"/>
      <w:pPr>
        <w:ind w:left="2877" w:hanging="360"/>
      </w:pPr>
    </w:lvl>
    <w:lvl w:ilvl="4" w:tplc="38090019" w:tentative="1">
      <w:start w:val="1"/>
      <w:numFmt w:val="lowerLetter"/>
      <w:lvlText w:val="%5."/>
      <w:lvlJc w:val="left"/>
      <w:pPr>
        <w:ind w:left="3597" w:hanging="360"/>
      </w:pPr>
    </w:lvl>
    <w:lvl w:ilvl="5" w:tplc="3809001B" w:tentative="1">
      <w:start w:val="1"/>
      <w:numFmt w:val="lowerRoman"/>
      <w:lvlText w:val="%6."/>
      <w:lvlJc w:val="right"/>
      <w:pPr>
        <w:ind w:left="4317" w:hanging="180"/>
      </w:pPr>
    </w:lvl>
    <w:lvl w:ilvl="6" w:tplc="3809000F" w:tentative="1">
      <w:start w:val="1"/>
      <w:numFmt w:val="decimal"/>
      <w:lvlText w:val="%7."/>
      <w:lvlJc w:val="left"/>
      <w:pPr>
        <w:ind w:left="5037" w:hanging="360"/>
      </w:pPr>
    </w:lvl>
    <w:lvl w:ilvl="7" w:tplc="38090019" w:tentative="1">
      <w:start w:val="1"/>
      <w:numFmt w:val="lowerLetter"/>
      <w:lvlText w:val="%8."/>
      <w:lvlJc w:val="left"/>
      <w:pPr>
        <w:ind w:left="5757" w:hanging="360"/>
      </w:pPr>
    </w:lvl>
    <w:lvl w:ilvl="8" w:tplc="3809001B" w:tentative="1">
      <w:start w:val="1"/>
      <w:numFmt w:val="lowerRoman"/>
      <w:lvlText w:val="%9."/>
      <w:lvlJc w:val="right"/>
      <w:pPr>
        <w:ind w:left="6477" w:hanging="180"/>
      </w:pPr>
    </w:lvl>
  </w:abstractNum>
  <w:abstractNum w:abstractNumId="19" w15:restartNumberingAfterBreak="0">
    <w:nsid w:val="3E6E480E"/>
    <w:multiLevelType w:val="multilevel"/>
    <w:tmpl w:val="1DACB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DB2783"/>
    <w:multiLevelType w:val="hybridMultilevel"/>
    <w:tmpl w:val="1F4033E6"/>
    <w:lvl w:ilvl="0" w:tplc="5504E772">
      <w:start w:val="1"/>
      <w:numFmt w:val="upperLetter"/>
      <w:pStyle w:val="icsmheading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01A6350"/>
    <w:multiLevelType w:val="hybridMultilevel"/>
    <w:tmpl w:val="7BA2893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409857D1"/>
    <w:multiLevelType w:val="multilevel"/>
    <w:tmpl w:val="5A644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8F4799"/>
    <w:multiLevelType w:val="multilevel"/>
    <w:tmpl w:val="004CD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0D0FA6"/>
    <w:multiLevelType w:val="multilevel"/>
    <w:tmpl w:val="0480DFF6"/>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5"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4FC2091E"/>
    <w:multiLevelType w:val="multilevel"/>
    <w:tmpl w:val="E90AB6C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5D067327"/>
    <w:multiLevelType w:val="multilevel"/>
    <w:tmpl w:val="FC306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A371CE"/>
    <w:multiLevelType w:val="multilevel"/>
    <w:tmpl w:val="BE32031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27E57B1"/>
    <w:multiLevelType w:val="multilevel"/>
    <w:tmpl w:val="EADE0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9F43B9"/>
    <w:multiLevelType w:val="multilevel"/>
    <w:tmpl w:val="8AB82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F467A6"/>
    <w:multiLevelType w:val="multilevel"/>
    <w:tmpl w:val="578E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FE4772"/>
    <w:multiLevelType w:val="multilevel"/>
    <w:tmpl w:val="288CD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BC47EA"/>
    <w:multiLevelType w:val="hybridMultilevel"/>
    <w:tmpl w:val="55DEAA40"/>
    <w:lvl w:ilvl="0" w:tplc="CBC033A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30348B"/>
    <w:multiLevelType w:val="multilevel"/>
    <w:tmpl w:val="D040D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B838DB"/>
    <w:multiLevelType w:val="multilevel"/>
    <w:tmpl w:val="E8908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FB51D3D"/>
    <w:multiLevelType w:val="multilevel"/>
    <w:tmpl w:val="D4345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2892511">
    <w:abstractNumId w:val="8"/>
  </w:num>
  <w:num w:numId="2" w16cid:durableId="982350066">
    <w:abstractNumId w:val="1"/>
  </w:num>
  <w:num w:numId="3" w16cid:durableId="241332378">
    <w:abstractNumId w:val="10"/>
  </w:num>
  <w:num w:numId="4" w16cid:durableId="1806504489">
    <w:abstractNumId w:val="20"/>
  </w:num>
  <w:num w:numId="5" w16cid:durableId="1876841679">
    <w:abstractNumId w:val="13"/>
  </w:num>
  <w:num w:numId="6" w16cid:durableId="1825589229">
    <w:abstractNumId w:val="6"/>
  </w:num>
  <w:num w:numId="7" w16cid:durableId="699623682">
    <w:abstractNumId w:val="27"/>
  </w:num>
  <w:num w:numId="8" w16cid:durableId="1961180081">
    <w:abstractNumId w:val="25"/>
  </w:num>
  <w:num w:numId="9" w16cid:durableId="1790902953">
    <w:abstractNumId w:val="0"/>
  </w:num>
  <w:num w:numId="10" w16cid:durableId="1399666572">
    <w:abstractNumId w:val="34"/>
  </w:num>
  <w:num w:numId="11" w16cid:durableId="1263688739">
    <w:abstractNumId w:val="13"/>
    <w:lvlOverride w:ilvl="0">
      <w:startOverride w:val="1"/>
    </w:lvlOverride>
  </w:num>
  <w:num w:numId="12" w16cid:durableId="1763257207">
    <w:abstractNumId w:val="6"/>
    <w:lvlOverride w:ilvl="0">
      <w:startOverride w:val="1"/>
    </w:lvlOverride>
  </w:num>
  <w:num w:numId="13" w16cid:durableId="515533742">
    <w:abstractNumId w:val="21"/>
  </w:num>
  <w:num w:numId="14" w16cid:durableId="158010265">
    <w:abstractNumId w:val="18"/>
  </w:num>
  <w:num w:numId="15" w16cid:durableId="1109933850">
    <w:abstractNumId w:val="6"/>
    <w:lvlOverride w:ilvl="0">
      <w:startOverride w:val="1"/>
    </w:lvlOverride>
  </w:num>
  <w:num w:numId="16" w16cid:durableId="1795950800">
    <w:abstractNumId w:val="10"/>
    <w:lvlOverride w:ilvl="0">
      <w:startOverride w:val="1"/>
    </w:lvlOverride>
  </w:num>
  <w:num w:numId="17" w16cid:durableId="1047875123">
    <w:abstractNumId w:val="36"/>
  </w:num>
  <w:num w:numId="18" w16cid:durableId="1992711267">
    <w:abstractNumId w:val="26"/>
  </w:num>
  <w:num w:numId="19" w16cid:durableId="266889700">
    <w:abstractNumId w:val="3"/>
  </w:num>
  <w:num w:numId="20" w16cid:durableId="1218971876">
    <w:abstractNumId w:val="17"/>
  </w:num>
  <w:num w:numId="21" w16cid:durableId="87850335">
    <w:abstractNumId w:val="5"/>
  </w:num>
  <w:num w:numId="22" w16cid:durableId="1827817730">
    <w:abstractNumId w:val="2"/>
  </w:num>
  <w:num w:numId="23" w16cid:durableId="882254925">
    <w:abstractNumId w:val="24"/>
  </w:num>
  <w:num w:numId="24" w16cid:durableId="1308707908">
    <w:abstractNumId w:val="10"/>
    <w:lvlOverride w:ilvl="0">
      <w:startOverride w:val="1"/>
    </w:lvlOverride>
  </w:num>
  <w:num w:numId="25" w16cid:durableId="344791541">
    <w:abstractNumId w:val="10"/>
    <w:lvlOverride w:ilvl="0">
      <w:startOverride w:val="1"/>
    </w:lvlOverride>
  </w:num>
  <w:num w:numId="26" w16cid:durableId="978265852">
    <w:abstractNumId w:val="32"/>
  </w:num>
  <w:num w:numId="27" w16cid:durableId="2020808547">
    <w:abstractNumId w:val="33"/>
  </w:num>
  <w:num w:numId="28" w16cid:durableId="371462617">
    <w:abstractNumId w:val="16"/>
  </w:num>
  <w:num w:numId="29" w16cid:durableId="805002695">
    <w:abstractNumId w:val="30"/>
  </w:num>
  <w:num w:numId="30" w16cid:durableId="2106072802">
    <w:abstractNumId w:val="31"/>
  </w:num>
  <w:num w:numId="31" w16cid:durableId="1167206327">
    <w:abstractNumId w:val="35"/>
  </w:num>
  <w:num w:numId="32" w16cid:durableId="886601517">
    <w:abstractNumId w:val="28"/>
  </w:num>
  <w:num w:numId="33" w16cid:durableId="1733579295">
    <w:abstractNumId w:val="23"/>
  </w:num>
  <w:num w:numId="34" w16cid:durableId="1941062682">
    <w:abstractNumId w:val="19"/>
  </w:num>
  <w:num w:numId="35" w16cid:durableId="483738116">
    <w:abstractNumId w:val="11"/>
  </w:num>
  <w:num w:numId="36" w16cid:durableId="719136394">
    <w:abstractNumId w:val="22"/>
  </w:num>
  <w:num w:numId="37" w16cid:durableId="1766808711">
    <w:abstractNumId w:val="37"/>
  </w:num>
  <w:num w:numId="38" w16cid:durableId="1624725301">
    <w:abstractNumId w:val="4"/>
  </w:num>
  <w:num w:numId="39" w16cid:durableId="846822726">
    <w:abstractNumId w:val="15"/>
  </w:num>
  <w:num w:numId="40" w16cid:durableId="1846094685">
    <w:abstractNumId w:val="12"/>
  </w:num>
  <w:num w:numId="41" w16cid:durableId="389695172">
    <w:abstractNumId w:val="6"/>
    <w:lvlOverride w:ilvl="0">
      <w:startOverride w:val="1"/>
    </w:lvlOverride>
  </w:num>
  <w:num w:numId="42" w16cid:durableId="1248031009">
    <w:abstractNumId w:val="6"/>
    <w:lvlOverride w:ilvl="0">
      <w:startOverride w:val="1"/>
    </w:lvlOverride>
  </w:num>
  <w:num w:numId="43" w16cid:durableId="832184182">
    <w:abstractNumId w:val="6"/>
    <w:lvlOverride w:ilvl="0">
      <w:startOverride w:val="1"/>
    </w:lvlOverride>
  </w:num>
  <w:num w:numId="44" w16cid:durableId="2043944160">
    <w:abstractNumId w:val="6"/>
    <w:lvlOverride w:ilvl="0">
      <w:startOverride w:val="1"/>
    </w:lvlOverride>
  </w:num>
  <w:num w:numId="45" w16cid:durableId="492717206">
    <w:abstractNumId w:val="6"/>
    <w:lvlOverride w:ilvl="0">
      <w:startOverride w:val="1"/>
    </w:lvlOverride>
  </w:num>
  <w:num w:numId="46" w16cid:durableId="2075545533">
    <w:abstractNumId w:val="6"/>
    <w:lvlOverride w:ilvl="0">
      <w:startOverride w:val="1"/>
    </w:lvlOverride>
  </w:num>
  <w:num w:numId="47" w16cid:durableId="247161267">
    <w:abstractNumId w:val="6"/>
    <w:lvlOverride w:ilvl="0">
      <w:startOverride w:val="1"/>
    </w:lvlOverride>
  </w:num>
  <w:num w:numId="48" w16cid:durableId="14380683">
    <w:abstractNumId w:val="13"/>
    <w:lvlOverride w:ilvl="0">
      <w:startOverride w:val="1"/>
    </w:lvlOverride>
  </w:num>
  <w:num w:numId="49" w16cid:durableId="1417090611">
    <w:abstractNumId w:val="13"/>
    <w:lvlOverride w:ilvl="0">
      <w:startOverride w:val="1"/>
    </w:lvlOverride>
  </w:num>
  <w:num w:numId="50" w16cid:durableId="1169980977">
    <w:abstractNumId w:val="29"/>
  </w:num>
  <w:num w:numId="51" w16cid:durableId="1434521680">
    <w:abstractNumId w:val="7"/>
  </w:num>
  <w:num w:numId="52" w16cid:durableId="459808502">
    <w:abstractNumId w:val="14"/>
  </w:num>
  <w:num w:numId="53" w16cid:durableId="1471241069">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bA0NzExNjAxtDAwMDZW0lEKTi0uzszPAykwNKoFAE7M1AAtAAAA"/>
  </w:docVars>
  <w:rsids>
    <w:rsidRoot w:val="009431ED"/>
    <w:rsid w:val="000001BB"/>
    <w:rsid w:val="00000A6A"/>
    <w:rsid w:val="00003645"/>
    <w:rsid w:val="000046CA"/>
    <w:rsid w:val="00006326"/>
    <w:rsid w:val="00007783"/>
    <w:rsid w:val="00011CC0"/>
    <w:rsid w:val="000128AA"/>
    <w:rsid w:val="00012AA4"/>
    <w:rsid w:val="000135D7"/>
    <w:rsid w:val="00014C2D"/>
    <w:rsid w:val="00015939"/>
    <w:rsid w:val="00016232"/>
    <w:rsid w:val="00016DB5"/>
    <w:rsid w:val="00021807"/>
    <w:rsid w:val="00021B18"/>
    <w:rsid w:val="00022725"/>
    <w:rsid w:val="0002293B"/>
    <w:rsid w:val="00023BB3"/>
    <w:rsid w:val="000247BB"/>
    <w:rsid w:val="00026F1A"/>
    <w:rsid w:val="00027250"/>
    <w:rsid w:val="00030518"/>
    <w:rsid w:val="00030A21"/>
    <w:rsid w:val="000329EA"/>
    <w:rsid w:val="00032AD0"/>
    <w:rsid w:val="0003484D"/>
    <w:rsid w:val="00034F38"/>
    <w:rsid w:val="00034FED"/>
    <w:rsid w:val="000360C4"/>
    <w:rsid w:val="00037D72"/>
    <w:rsid w:val="00040150"/>
    <w:rsid w:val="00040F43"/>
    <w:rsid w:val="0004127D"/>
    <w:rsid w:val="00042C14"/>
    <w:rsid w:val="000453B4"/>
    <w:rsid w:val="00046243"/>
    <w:rsid w:val="00046AD7"/>
    <w:rsid w:val="0004735E"/>
    <w:rsid w:val="000501FF"/>
    <w:rsid w:val="000504EC"/>
    <w:rsid w:val="00051CE1"/>
    <w:rsid w:val="00052446"/>
    <w:rsid w:val="00055F47"/>
    <w:rsid w:val="00056E8A"/>
    <w:rsid w:val="00057904"/>
    <w:rsid w:val="00057D1C"/>
    <w:rsid w:val="00060B8E"/>
    <w:rsid w:val="000624B8"/>
    <w:rsid w:val="000642F3"/>
    <w:rsid w:val="0006500B"/>
    <w:rsid w:val="00071F7E"/>
    <w:rsid w:val="000725AF"/>
    <w:rsid w:val="0007439F"/>
    <w:rsid w:val="00077D19"/>
    <w:rsid w:val="0008014D"/>
    <w:rsid w:val="00080872"/>
    <w:rsid w:val="000813C4"/>
    <w:rsid w:val="000828E8"/>
    <w:rsid w:val="00082AAD"/>
    <w:rsid w:val="00082C15"/>
    <w:rsid w:val="00084339"/>
    <w:rsid w:val="00084C56"/>
    <w:rsid w:val="00086E06"/>
    <w:rsid w:val="00092216"/>
    <w:rsid w:val="000924BA"/>
    <w:rsid w:val="00095AC5"/>
    <w:rsid w:val="00097331"/>
    <w:rsid w:val="0009779B"/>
    <w:rsid w:val="000A0E10"/>
    <w:rsid w:val="000A1F79"/>
    <w:rsid w:val="000A2BC0"/>
    <w:rsid w:val="000A4B13"/>
    <w:rsid w:val="000B4E47"/>
    <w:rsid w:val="000B70E0"/>
    <w:rsid w:val="000B758E"/>
    <w:rsid w:val="000C01FC"/>
    <w:rsid w:val="000C2A06"/>
    <w:rsid w:val="000C31E8"/>
    <w:rsid w:val="000C3816"/>
    <w:rsid w:val="000C72D9"/>
    <w:rsid w:val="000C76F1"/>
    <w:rsid w:val="000C7F61"/>
    <w:rsid w:val="000D0E05"/>
    <w:rsid w:val="000D10E5"/>
    <w:rsid w:val="000D24E5"/>
    <w:rsid w:val="000D27D7"/>
    <w:rsid w:val="000D5294"/>
    <w:rsid w:val="000D60B1"/>
    <w:rsid w:val="000E3A2A"/>
    <w:rsid w:val="000E5128"/>
    <w:rsid w:val="000E6524"/>
    <w:rsid w:val="000F14E0"/>
    <w:rsid w:val="000F1C43"/>
    <w:rsid w:val="000F58FF"/>
    <w:rsid w:val="000F5C2B"/>
    <w:rsid w:val="000F7987"/>
    <w:rsid w:val="001024FC"/>
    <w:rsid w:val="00105FEE"/>
    <w:rsid w:val="001073ED"/>
    <w:rsid w:val="00107532"/>
    <w:rsid w:val="001126E4"/>
    <w:rsid w:val="00115C48"/>
    <w:rsid w:val="00115D95"/>
    <w:rsid w:val="00125EE9"/>
    <w:rsid w:val="00126BA4"/>
    <w:rsid w:val="00127958"/>
    <w:rsid w:val="0013072E"/>
    <w:rsid w:val="001344DD"/>
    <w:rsid w:val="001359CF"/>
    <w:rsid w:val="00136B98"/>
    <w:rsid w:val="00137A72"/>
    <w:rsid w:val="00140755"/>
    <w:rsid w:val="00141248"/>
    <w:rsid w:val="00141A15"/>
    <w:rsid w:val="001474F5"/>
    <w:rsid w:val="00147AF7"/>
    <w:rsid w:val="00147E86"/>
    <w:rsid w:val="00151393"/>
    <w:rsid w:val="00154C84"/>
    <w:rsid w:val="00155B36"/>
    <w:rsid w:val="00156C17"/>
    <w:rsid w:val="00157261"/>
    <w:rsid w:val="00157451"/>
    <w:rsid w:val="001575D8"/>
    <w:rsid w:val="001603D8"/>
    <w:rsid w:val="00163B42"/>
    <w:rsid w:val="00164A23"/>
    <w:rsid w:val="001703B3"/>
    <w:rsid w:val="00173843"/>
    <w:rsid w:val="001751CD"/>
    <w:rsid w:val="001773B0"/>
    <w:rsid w:val="00180ED4"/>
    <w:rsid w:val="0018553F"/>
    <w:rsid w:val="00185922"/>
    <w:rsid w:val="00185ADB"/>
    <w:rsid w:val="0018629F"/>
    <w:rsid w:val="00187245"/>
    <w:rsid w:val="0019199C"/>
    <w:rsid w:val="001921C5"/>
    <w:rsid w:val="00194C2E"/>
    <w:rsid w:val="00195963"/>
    <w:rsid w:val="00197C77"/>
    <w:rsid w:val="001A0838"/>
    <w:rsid w:val="001A0E07"/>
    <w:rsid w:val="001A1B8E"/>
    <w:rsid w:val="001B0BEA"/>
    <w:rsid w:val="001B26FC"/>
    <w:rsid w:val="001B3DAC"/>
    <w:rsid w:val="001B7D37"/>
    <w:rsid w:val="001C1DE8"/>
    <w:rsid w:val="001C4848"/>
    <w:rsid w:val="001C4D92"/>
    <w:rsid w:val="001C70F3"/>
    <w:rsid w:val="001D3B85"/>
    <w:rsid w:val="001D3D35"/>
    <w:rsid w:val="001D41C7"/>
    <w:rsid w:val="001D50BA"/>
    <w:rsid w:val="001D6705"/>
    <w:rsid w:val="001D6C51"/>
    <w:rsid w:val="001E04EE"/>
    <w:rsid w:val="001E4110"/>
    <w:rsid w:val="001E44EB"/>
    <w:rsid w:val="001E532F"/>
    <w:rsid w:val="001F01FD"/>
    <w:rsid w:val="001F04AB"/>
    <w:rsid w:val="001F14BF"/>
    <w:rsid w:val="001F25E2"/>
    <w:rsid w:val="001F27C6"/>
    <w:rsid w:val="001F39CD"/>
    <w:rsid w:val="001F3BBA"/>
    <w:rsid w:val="001F4221"/>
    <w:rsid w:val="001F4252"/>
    <w:rsid w:val="001F4B76"/>
    <w:rsid w:val="001F6BD1"/>
    <w:rsid w:val="001F70CD"/>
    <w:rsid w:val="001F72D1"/>
    <w:rsid w:val="001F7907"/>
    <w:rsid w:val="0020093F"/>
    <w:rsid w:val="00200EC6"/>
    <w:rsid w:val="00202B04"/>
    <w:rsid w:val="00205722"/>
    <w:rsid w:val="00205993"/>
    <w:rsid w:val="00207F27"/>
    <w:rsid w:val="00210EA1"/>
    <w:rsid w:val="002117C3"/>
    <w:rsid w:val="00211914"/>
    <w:rsid w:val="002127CE"/>
    <w:rsid w:val="002137D3"/>
    <w:rsid w:val="002171F8"/>
    <w:rsid w:val="0021733B"/>
    <w:rsid w:val="002174A5"/>
    <w:rsid w:val="0022083B"/>
    <w:rsid w:val="002215C2"/>
    <w:rsid w:val="002222AA"/>
    <w:rsid w:val="002228DA"/>
    <w:rsid w:val="00225BEB"/>
    <w:rsid w:val="00225D60"/>
    <w:rsid w:val="00226A8B"/>
    <w:rsid w:val="00233BB4"/>
    <w:rsid w:val="0023436D"/>
    <w:rsid w:val="00235716"/>
    <w:rsid w:val="00237213"/>
    <w:rsid w:val="00237E15"/>
    <w:rsid w:val="00244A74"/>
    <w:rsid w:val="00244F68"/>
    <w:rsid w:val="0024721D"/>
    <w:rsid w:val="002525BB"/>
    <w:rsid w:val="0025266A"/>
    <w:rsid w:val="00255C6C"/>
    <w:rsid w:val="00257A4A"/>
    <w:rsid w:val="00263BCC"/>
    <w:rsid w:val="002673DE"/>
    <w:rsid w:val="00271F4C"/>
    <w:rsid w:val="002748C9"/>
    <w:rsid w:val="00275522"/>
    <w:rsid w:val="00275E5B"/>
    <w:rsid w:val="00281001"/>
    <w:rsid w:val="0028270D"/>
    <w:rsid w:val="00282757"/>
    <w:rsid w:val="00283A8A"/>
    <w:rsid w:val="0028470A"/>
    <w:rsid w:val="002852F3"/>
    <w:rsid w:val="00287FBE"/>
    <w:rsid w:val="00291BAD"/>
    <w:rsid w:val="00292E6F"/>
    <w:rsid w:val="00293AD4"/>
    <w:rsid w:val="00293AEF"/>
    <w:rsid w:val="0029685B"/>
    <w:rsid w:val="00296AF0"/>
    <w:rsid w:val="0029789D"/>
    <w:rsid w:val="002A014C"/>
    <w:rsid w:val="002A0D31"/>
    <w:rsid w:val="002A1AB0"/>
    <w:rsid w:val="002A60CB"/>
    <w:rsid w:val="002A7B98"/>
    <w:rsid w:val="002B1C5E"/>
    <w:rsid w:val="002B4574"/>
    <w:rsid w:val="002B6629"/>
    <w:rsid w:val="002B7DD1"/>
    <w:rsid w:val="002C05F9"/>
    <w:rsid w:val="002C3028"/>
    <w:rsid w:val="002C42F0"/>
    <w:rsid w:val="002C6351"/>
    <w:rsid w:val="002C6BE8"/>
    <w:rsid w:val="002C6C61"/>
    <w:rsid w:val="002C6F5D"/>
    <w:rsid w:val="002C7172"/>
    <w:rsid w:val="002C73AB"/>
    <w:rsid w:val="002D1AB2"/>
    <w:rsid w:val="002D4239"/>
    <w:rsid w:val="002D6170"/>
    <w:rsid w:val="002D6291"/>
    <w:rsid w:val="002E0949"/>
    <w:rsid w:val="002E0BC2"/>
    <w:rsid w:val="002E3384"/>
    <w:rsid w:val="002E4CC2"/>
    <w:rsid w:val="002E5B0D"/>
    <w:rsid w:val="002E5DA6"/>
    <w:rsid w:val="002E6A93"/>
    <w:rsid w:val="002E6B04"/>
    <w:rsid w:val="002E6E19"/>
    <w:rsid w:val="002E752E"/>
    <w:rsid w:val="002F2DA5"/>
    <w:rsid w:val="002F4265"/>
    <w:rsid w:val="003017BE"/>
    <w:rsid w:val="003040FD"/>
    <w:rsid w:val="00304BB0"/>
    <w:rsid w:val="003076AD"/>
    <w:rsid w:val="003076D1"/>
    <w:rsid w:val="00307C7F"/>
    <w:rsid w:val="0031015C"/>
    <w:rsid w:val="00310193"/>
    <w:rsid w:val="00312CD6"/>
    <w:rsid w:val="00313432"/>
    <w:rsid w:val="00313B81"/>
    <w:rsid w:val="00313E92"/>
    <w:rsid w:val="003147DB"/>
    <w:rsid w:val="0031512A"/>
    <w:rsid w:val="0032018A"/>
    <w:rsid w:val="00321774"/>
    <w:rsid w:val="00321CC2"/>
    <w:rsid w:val="00322A25"/>
    <w:rsid w:val="00322DF1"/>
    <w:rsid w:val="00324AD2"/>
    <w:rsid w:val="00330293"/>
    <w:rsid w:val="00330BB0"/>
    <w:rsid w:val="00333D61"/>
    <w:rsid w:val="00334C3C"/>
    <w:rsid w:val="003358EB"/>
    <w:rsid w:val="00335D8E"/>
    <w:rsid w:val="0034008F"/>
    <w:rsid w:val="00340485"/>
    <w:rsid w:val="0034048C"/>
    <w:rsid w:val="0034167F"/>
    <w:rsid w:val="00343816"/>
    <w:rsid w:val="00345DF1"/>
    <w:rsid w:val="00346E33"/>
    <w:rsid w:val="0034739A"/>
    <w:rsid w:val="003509C2"/>
    <w:rsid w:val="00350D4E"/>
    <w:rsid w:val="00352771"/>
    <w:rsid w:val="00352C1D"/>
    <w:rsid w:val="00353519"/>
    <w:rsid w:val="003548F4"/>
    <w:rsid w:val="003556E4"/>
    <w:rsid w:val="00355798"/>
    <w:rsid w:val="0036391C"/>
    <w:rsid w:val="0036529D"/>
    <w:rsid w:val="00366539"/>
    <w:rsid w:val="003666E5"/>
    <w:rsid w:val="00366AD2"/>
    <w:rsid w:val="00366D6F"/>
    <w:rsid w:val="00367201"/>
    <w:rsid w:val="00370DC5"/>
    <w:rsid w:val="00374471"/>
    <w:rsid w:val="003758E7"/>
    <w:rsid w:val="00375A56"/>
    <w:rsid w:val="00376B0C"/>
    <w:rsid w:val="00376B97"/>
    <w:rsid w:val="00380676"/>
    <w:rsid w:val="0038339A"/>
    <w:rsid w:val="003902ED"/>
    <w:rsid w:val="0039100C"/>
    <w:rsid w:val="00391CF2"/>
    <w:rsid w:val="00394542"/>
    <w:rsid w:val="00396BCF"/>
    <w:rsid w:val="003A03E0"/>
    <w:rsid w:val="003A1E8D"/>
    <w:rsid w:val="003A4D19"/>
    <w:rsid w:val="003A4D5D"/>
    <w:rsid w:val="003A50D0"/>
    <w:rsid w:val="003A6F2F"/>
    <w:rsid w:val="003A7884"/>
    <w:rsid w:val="003A7AA8"/>
    <w:rsid w:val="003A7F3A"/>
    <w:rsid w:val="003B1EB4"/>
    <w:rsid w:val="003B2D49"/>
    <w:rsid w:val="003B47A6"/>
    <w:rsid w:val="003B4A29"/>
    <w:rsid w:val="003B50DC"/>
    <w:rsid w:val="003B50E8"/>
    <w:rsid w:val="003B7792"/>
    <w:rsid w:val="003C1377"/>
    <w:rsid w:val="003C47D8"/>
    <w:rsid w:val="003C5D56"/>
    <w:rsid w:val="003D0C9D"/>
    <w:rsid w:val="003D23D1"/>
    <w:rsid w:val="003D3D07"/>
    <w:rsid w:val="003D51BC"/>
    <w:rsid w:val="003E2585"/>
    <w:rsid w:val="003E395D"/>
    <w:rsid w:val="003F16C3"/>
    <w:rsid w:val="003F1885"/>
    <w:rsid w:val="003F1A61"/>
    <w:rsid w:val="003F2022"/>
    <w:rsid w:val="003F56C9"/>
    <w:rsid w:val="003F7BCA"/>
    <w:rsid w:val="00400DC6"/>
    <w:rsid w:val="00402104"/>
    <w:rsid w:val="0040318F"/>
    <w:rsid w:val="004058F0"/>
    <w:rsid w:val="00405B17"/>
    <w:rsid w:val="00407432"/>
    <w:rsid w:val="0040754A"/>
    <w:rsid w:val="00413650"/>
    <w:rsid w:val="0041685F"/>
    <w:rsid w:val="004168EF"/>
    <w:rsid w:val="00416A35"/>
    <w:rsid w:val="00417202"/>
    <w:rsid w:val="00417B92"/>
    <w:rsid w:val="0042421F"/>
    <w:rsid w:val="00424C4D"/>
    <w:rsid w:val="004258D5"/>
    <w:rsid w:val="00425D55"/>
    <w:rsid w:val="004276DD"/>
    <w:rsid w:val="0043116B"/>
    <w:rsid w:val="0043137C"/>
    <w:rsid w:val="004316A3"/>
    <w:rsid w:val="0044046D"/>
    <w:rsid w:val="004407B4"/>
    <w:rsid w:val="00440FAA"/>
    <w:rsid w:val="0044227D"/>
    <w:rsid w:val="004432FD"/>
    <w:rsid w:val="0044368C"/>
    <w:rsid w:val="0044607B"/>
    <w:rsid w:val="0044711B"/>
    <w:rsid w:val="00450ABF"/>
    <w:rsid w:val="00452AE5"/>
    <w:rsid w:val="0045306B"/>
    <w:rsid w:val="0045321F"/>
    <w:rsid w:val="0045397A"/>
    <w:rsid w:val="00455AA7"/>
    <w:rsid w:val="0045644B"/>
    <w:rsid w:val="0045792A"/>
    <w:rsid w:val="00460C0F"/>
    <w:rsid w:val="0046174B"/>
    <w:rsid w:val="00467E5F"/>
    <w:rsid w:val="00470B2B"/>
    <w:rsid w:val="0047120E"/>
    <w:rsid w:val="004718E7"/>
    <w:rsid w:val="00472007"/>
    <w:rsid w:val="00472FA4"/>
    <w:rsid w:val="00473AC1"/>
    <w:rsid w:val="00473E13"/>
    <w:rsid w:val="004741F6"/>
    <w:rsid w:val="004754ED"/>
    <w:rsid w:val="0047792D"/>
    <w:rsid w:val="0048509F"/>
    <w:rsid w:val="00485928"/>
    <w:rsid w:val="0048729C"/>
    <w:rsid w:val="004912A3"/>
    <w:rsid w:val="00492266"/>
    <w:rsid w:val="00492F46"/>
    <w:rsid w:val="00493D75"/>
    <w:rsid w:val="0049420E"/>
    <w:rsid w:val="004942A6"/>
    <w:rsid w:val="00494EE5"/>
    <w:rsid w:val="0049598B"/>
    <w:rsid w:val="00496E51"/>
    <w:rsid w:val="004A124F"/>
    <w:rsid w:val="004A3D7A"/>
    <w:rsid w:val="004A4D13"/>
    <w:rsid w:val="004A501F"/>
    <w:rsid w:val="004A5FD6"/>
    <w:rsid w:val="004A6207"/>
    <w:rsid w:val="004B0A61"/>
    <w:rsid w:val="004B13CB"/>
    <w:rsid w:val="004B290D"/>
    <w:rsid w:val="004B3DE3"/>
    <w:rsid w:val="004B40B1"/>
    <w:rsid w:val="004B57AA"/>
    <w:rsid w:val="004B5B12"/>
    <w:rsid w:val="004B6086"/>
    <w:rsid w:val="004C17D1"/>
    <w:rsid w:val="004C25C1"/>
    <w:rsid w:val="004C2A0C"/>
    <w:rsid w:val="004C4683"/>
    <w:rsid w:val="004C6202"/>
    <w:rsid w:val="004D491A"/>
    <w:rsid w:val="004D759B"/>
    <w:rsid w:val="004E7253"/>
    <w:rsid w:val="004E7D10"/>
    <w:rsid w:val="004F2B1B"/>
    <w:rsid w:val="004F4396"/>
    <w:rsid w:val="00501F90"/>
    <w:rsid w:val="00502273"/>
    <w:rsid w:val="00502F1E"/>
    <w:rsid w:val="00504F80"/>
    <w:rsid w:val="00506984"/>
    <w:rsid w:val="00506995"/>
    <w:rsid w:val="00506F79"/>
    <w:rsid w:val="005109C5"/>
    <w:rsid w:val="005114B8"/>
    <w:rsid w:val="005163AB"/>
    <w:rsid w:val="00516E97"/>
    <w:rsid w:val="00521BA3"/>
    <w:rsid w:val="00522432"/>
    <w:rsid w:val="00523EE8"/>
    <w:rsid w:val="00523F41"/>
    <w:rsid w:val="005247E6"/>
    <w:rsid w:val="00525263"/>
    <w:rsid w:val="00526D19"/>
    <w:rsid w:val="0052700D"/>
    <w:rsid w:val="00530DF5"/>
    <w:rsid w:val="00536593"/>
    <w:rsid w:val="00536C93"/>
    <w:rsid w:val="00537739"/>
    <w:rsid w:val="00537DF0"/>
    <w:rsid w:val="00540002"/>
    <w:rsid w:val="00540B7F"/>
    <w:rsid w:val="00541A73"/>
    <w:rsid w:val="00543332"/>
    <w:rsid w:val="005440AF"/>
    <w:rsid w:val="00545739"/>
    <w:rsid w:val="00546127"/>
    <w:rsid w:val="00547112"/>
    <w:rsid w:val="005471F9"/>
    <w:rsid w:val="005474E8"/>
    <w:rsid w:val="00551A18"/>
    <w:rsid w:val="0055785B"/>
    <w:rsid w:val="005641CA"/>
    <w:rsid w:val="0056445B"/>
    <w:rsid w:val="005649D6"/>
    <w:rsid w:val="00565664"/>
    <w:rsid w:val="00565EA7"/>
    <w:rsid w:val="005678B4"/>
    <w:rsid w:val="00567BC2"/>
    <w:rsid w:val="00571024"/>
    <w:rsid w:val="005732B6"/>
    <w:rsid w:val="00574167"/>
    <w:rsid w:val="005762CA"/>
    <w:rsid w:val="005765D0"/>
    <w:rsid w:val="00576F8D"/>
    <w:rsid w:val="005777D4"/>
    <w:rsid w:val="005803CA"/>
    <w:rsid w:val="00581222"/>
    <w:rsid w:val="005901DF"/>
    <w:rsid w:val="00591225"/>
    <w:rsid w:val="0059379B"/>
    <w:rsid w:val="00593BBB"/>
    <w:rsid w:val="00593CE3"/>
    <w:rsid w:val="0059465A"/>
    <w:rsid w:val="00596BF3"/>
    <w:rsid w:val="005A3B71"/>
    <w:rsid w:val="005A4688"/>
    <w:rsid w:val="005A4984"/>
    <w:rsid w:val="005A53BF"/>
    <w:rsid w:val="005A5B1D"/>
    <w:rsid w:val="005A6B0D"/>
    <w:rsid w:val="005B182C"/>
    <w:rsid w:val="005B1ABD"/>
    <w:rsid w:val="005B2093"/>
    <w:rsid w:val="005B2302"/>
    <w:rsid w:val="005B2476"/>
    <w:rsid w:val="005B3334"/>
    <w:rsid w:val="005B3D2A"/>
    <w:rsid w:val="005B5155"/>
    <w:rsid w:val="005C127B"/>
    <w:rsid w:val="005C2310"/>
    <w:rsid w:val="005C4774"/>
    <w:rsid w:val="005C608B"/>
    <w:rsid w:val="005D085A"/>
    <w:rsid w:val="005D41A4"/>
    <w:rsid w:val="005D795C"/>
    <w:rsid w:val="005D7EEC"/>
    <w:rsid w:val="005E0982"/>
    <w:rsid w:val="005E24F0"/>
    <w:rsid w:val="005E349E"/>
    <w:rsid w:val="005E3682"/>
    <w:rsid w:val="005E7198"/>
    <w:rsid w:val="005F158E"/>
    <w:rsid w:val="005F1834"/>
    <w:rsid w:val="005F19C5"/>
    <w:rsid w:val="005F24BF"/>
    <w:rsid w:val="005F3557"/>
    <w:rsid w:val="005F4C4F"/>
    <w:rsid w:val="005F5852"/>
    <w:rsid w:val="005F588E"/>
    <w:rsid w:val="005F6125"/>
    <w:rsid w:val="005F6B8B"/>
    <w:rsid w:val="005F6C7A"/>
    <w:rsid w:val="005F7D3A"/>
    <w:rsid w:val="00600662"/>
    <w:rsid w:val="00601636"/>
    <w:rsid w:val="006025A3"/>
    <w:rsid w:val="0060413C"/>
    <w:rsid w:val="00607145"/>
    <w:rsid w:val="00610F12"/>
    <w:rsid w:val="00610FEA"/>
    <w:rsid w:val="006113D9"/>
    <w:rsid w:val="00612927"/>
    <w:rsid w:val="00613C40"/>
    <w:rsid w:val="00614DA6"/>
    <w:rsid w:val="00615DEA"/>
    <w:rsid w:val="00616163"/>
    <w:rsid w:val="00617B3C"/>
    <w:rsid w:val="006228B6"/>
    <w:rsid w:val="006228ED"/>
    <w:rsid w:val="00622E9B"/>
    <w:rsid w:val="00623317"/>
    <w:rsid w:val="006248A5"/>
    <w:rsid w:val="006306F1"/>
    <w:rsid w:val="00635DEA"/>
    <w:rsid w:val="00643F6E"/>
    <w:rsid w:val="006444E6"/>
    <w:rsid w:val="00644D76"/>
    <w:rsid w:val="0064667D"/>
    <w:rsid w:val="00650960"/>
    <w:rsid w:val="00652376"/>
    <w:rsid w:val="006525C2"/>
    <w:rsid w:val="00653CC4"/>
    <w:rsid w:val="006546A8"/>
    <w:rsid w:val="00654BCB"/>
    <w:rsid w:val="00656929"/>
    <w:rsid w:val="006577DD"/>
    <w:rsid w:val="00660FFB"/>
    <w:rsid w:val="00661044"/>
    <w:rsid w:val="00665088"/>
    <w:rsid w:val="006660CB"/>
    <w:rsid w:val="00672AD8"/>
    <w:rsid w:val="00672DAC"/>
    <w:rsid w:val="0067333A"/>
    <w:rsid w:val="006733E2"/>
    <w:rsid w:val="0067508C"/>
    <w:rsid w:val="00675CB7"/>
    <w:rsid w:val="00675DD9"/>
    <w:rsid w:val="0068196A"/>
    <w:rsid w:val="00683016"/>
    <w:rsid w:val="00683155"/>
    <w:rsid w:val="00683485"/>
    <w:rsid w:val="00684168"/>
    <w:rsid w:val="00684A2F"/>
    <w:rsid w:val="00685F90"/>
    <w:rsid w:val="00686A96"/>
    <w:rsid w:val="006874AC"/>
    <w:rsid w:val="006917B4"/>
    <w:rsid w:val="00691A26"/>
    <w:rsid w:val="0069243F"/>
    <w:rsid w:val="006928D8"/>
    <w:rsid w:val="00692DB4"/>
    <w:rsid w:val="00693E6A"/>
    <w:rsid w:val="006949D2"/>
    <w:rsid w:val="0069555D"/>
    <w:rsid w:val="006A1184"/>
    <w:rsid w:val="006A26AF"/>
    <w:rsid w:val="006A3464"/>
    <w:rsid w:val="006A6643"/>
    <w:rsid w:val="006B236D"/>
    <w:rsid w:val="006B49B5"/>
    <w:rsid w:val="006B63F8"/>
    <w:rsid w:val="006C0B3A"/>
    <w:rsid w:val="006C4EB1"/>
    <w:rsid w:val="006D060A"/>
    <w:rsid w:val="006D3A24"/>
    <w:rsid w:val="006D3A98"/>
    <w:rsid w:val="006D504B"/>
    <w:rsid w:val="006D7642"/>
    <w:rsid w:val="006E00ED"/>
    <w:rsid w:val="006E0469"/>
    <w:rsid w:val="006E0E4C"/>
    <w:rsid w:val="006E1DFB"/>
    <w:rsid w:val="006E21C2"/>
    <w:rsid w:val="006E2689"/>
    <w:rsid w:val="006E2FD7"/>
    <w:rsid w:val="006E7175"/>
    <w:rsid w:val="006E78F7"/>
    <w:rsid w:val="006F0782"/>
    <w:rsid w:val="006F08BF"/>
    <w:rsid w:val="006F0AA9"/>
    <w:rsid w:val="006F237D"/>
    <w:rsid w:val="006F3F9B"/>
    <w:rsid w:val="006F55B9"/>
    <w:rsid w:val="00702C2E"/>
    <w:rsid w:val="007034C1"/>
    <w:rsid w:val="00704EC6"/>
    <w:rsid w:val="00705BA4"/>
    <w:rsid w:val="00705F3A"/>
    <w:rsid w:val="007065B9"/>
    <w:rsid w:val="007069CD"/>
    <w:rsid w:val="00711764"/>
    <w:rsid w:val="00712187"/>
    <w:rsid w:val="007207CD"/>
    <w:rsid w:val="00721BEF"/>
    <w:rsid w:val="0072518F"/>
    <w:rsid w:val="0072638F"/>
    <w:rsid w:val="00730285"/>
    <w:rsid w:val="00730322"/>
    <w:rsid w:val="007331B8"/>
    <w:rsid w:val="00737A6A"/>
    <w:rsid w:val="00740572"/>
    <w:rsid w:val="00740A18"/>
    <w:rsid w:val="007426F3"/>
    <w:rsid w:val="00743139"/>
    <w:rsid w:val="0074379E"/>
    <w:rsid w:val="00743ACD"/>
    <w:rsid w:val="00745FC1"/>
    <w:rsid w:val="007468AC"/>
    <w:rsid w:val="0074711B"/>
    <w:rsid w:val="00750D83"/>
    <w:rsid w:val="00751E3D"/>
    <w:rsid w:val="00755B50"/>
    <w:rsid w:val="007564CC"/>
    <w:rsid w:val="00763DA1"/>
    <w:rsid w:val="00764248"/>
    <w:rsid w:val="00764F62"/>
    <w:rsid w:val="0076501A"/>
    <w:rsid w:val="00767207"/>
    <w:rsid w:val="00767EAD"/>
    <w:rsid w:val="007726CB"/>
    <w:rsid w:val="0077414B"/>
    <w:rsid w:val="00774EFA"/>
    <w:rsid w:val="0077612D"/>
    <w:rsid w:val="007807B8"/>
    <w:rsid w:val="00780D50"/>
    <w:rsid w:val="007832B4"/>
    <w:rsid w:val="007853EA"/>
    <w:rsid w:val="007869FA"/>
    <w:rsid w:val="007915C6"/>
    <w:rsid w:val="00792C77"/>
    <w:rsid w:val="00793890"/>
    <w:rsid w:val="00793CEE"/>
    <w:rsid w:val="007963F4"/>
    <w:rsid w:val="00796BF3"/>
    <w:rsid w:val="007A17B1"/>
    <w:rsid w:val="007A4FB7"/>
    <w:rsid w:val="007A555E"/>
    <w:rsid w:val="007A5907"/>
    <w:rsid w:val="007A7253"/>
    <w:rsid w:val="007B149E"/>
    <w:rsid w:val="007B1892"/>
    <w:rsid w:val="007B4119"/>
    <w:rsid w:val="007B583C"/>
    <w:rsid w:val="007B78B9"/>
    <w:rsid w:val="007C066A"/>
    <w:rsid w:val="007C07F6"/>
    <w:rsid w:val="007C0F5E"/>
    <w:rsid w:val="007C1DF9"/>
    <w:rsid w:val="007C588D"/>
    <w:rsid w:val="007D0DED"/>
    <w:rsid w:val="007D1B7B"/>
    <w:rsid w:val="007D38CE"/>
    <w:rsid w:val="007E02A6"/>
    <w:rsid w:val="007E4557"/>
    <w:rsid w:val="007E72BD"/>
    <w:rsid w:val="007F1A51"/>
    <w:rsid w:val="007F1C9A"/>
    <w:rsid w:val="007F1FA9"/>
    <w:rsid w:val="007F5946"/>
    <w:rsid w:val="007F79DF"/>
    <w:rsid w:val="007F7A32"/>
    <w:rsid w:val="00805B4B"/>
    <w:rsid w:val="0080696A"/>
    <w:rsid w:val="008073D9"/>
    <w:rsid w:val="00807BE0"/>
    <w:rsid w:val="00807FFB"/>
    <w:rsid w:val="0081126A"/>
    <w:rsid w:val="00811404"/>
    <w:rsid w:val="0081301C"/>
    <w:rsid w:val="00813E32"/>
    <w:rsid w:val="00814992"/>
    <w:rsid w:val="00815DDF"/>
    <w:rsid w:val="0082003D"/>
    <w:rsid w:val="008223B5"/>
    <w:rsid w:val="00822B94"/>
    <w:rsid w:val="00823FD1"/>
    <w:rsid w:val="008258D0"/>
    <w:rsid w:val="00830C7F"/>
    <w:rsid w:val="00831456"/>
    <w:rsid w:val="0083351D"/>
    <w:rsid w:val="0083439E"/>
    <w:rsid w:val="00837C09"/>
    <w:rsid w:val="00842975"/>
    <w:rsid w:val="0084367B"/>
    <w:rsid w:val="00843E83"/>
    <w:rsid w:val="008446EA"/>
    <w:rsid w:val="008527C5"/>
    <w:rsid w:val="00852BFA"/>
    <w:rsid w:val="008534FC"/>
    <w:rsid w:val="00854C08"/>
    <w:rsid w:val="00855A3F"/>
    <w:rsid w:val="00856339"/>
    <w:rsid w:val="00856EAB"/>
    <w:rsid w:val="008600E0"/>
    <w:rsid w:val="00862CF6"/>
    <w:rsid w:val="00862DD4"/>
    <w:rsid w:val="0086351F"/>
    <w:rsid w:val="008663B7"/>
    <w:rsid w:val="008746FE"/>
    <w:rsid w:val="008754AD"/>
    <w:rsid w:val="008759DB"/>
    <w:rsid w:val="00876A8C"/>
    <w:rsid w:val="008775F9"/>
    <w:rsid w:val="00880041"/>
    <w:rsid w:val="00880964"/>
    <w:rsid w:val="008825BC"/>
    <w:rsid w:val="00883A77"/>
    <w:rsid w:val="008848F9"/>
    <w:rsid w:val="00884E87"/>
    <w:rsid w:val="008867AA"/>
    <w:rsid w:val="00887A40"/>
    <w:rsid w:val="0089178B"/>
    <w:rsid w:val="00892636"/>
    <w:rsid w:val="00897F8B"/>
    <w:rsid w:val="008A041C"/>
    <w:rsid w:val="008A0554"/>
    <w:rsid w:val="008A0A72"/>
    <w:rsid w:val="008A1FAC"/>
    <w:rsid w:val="008A293D"/>
    <w:rsid w:val="008A29C7"/>
    <w:rsid w:val="008A53C1"/>
    <w:rsid w:val="008A5628"/>
    <w:rsid w:val="008A6AD0"/>
    <w:rsid w:val="008B159F"/>
    <w:rsid w:val="008B2680"/>
    <w:rsid w:val="008B2FC3"/>
    <w:rsid w:val="008B366E"/>
    <w:rsid w:val="008B43C2"/>
    <w:rsid w:val="008B5694"/>
    <w:rsid w:val="008C027D"/>
    <w:rsid w:val="008C0C16"/>
    <w:rsid w:val="008C2842"/>
    <w:rsid w:val="008C5AD7"/>
    <w:rsid w:val="008C6B5A"/>
    <w:rsid w:val="008C6F89"/>
    <w:rsid w:val="008C7A28"/>
    <w:rsid w:val="008D0643"/>
    <w:rsid w:val="008D0CC0"/>
    <w:rsid w:val="008D166E"/>
    <w:rsid w:val="008D2154"/>
    <w:rsid w:val="008D330D"/>
    <w:rsid w:val="008D35E5"/>
    <w:rsid w:val="008D4912"/>
    <w:rsid w:val="008D5347"/>
    <w:rsid w:val="008D5445"/>
    <w:rsid w:val="008E2599"/>
    <w:rsid w:val="008E428D"/>
    <w:rsid w:val="008E6CDC"/>
    <w:rsid w:val="008E75EB"/>
    <w:rsid w:val="008E7A97"/>
    <w:rsid w:val="008F1051"/>
    <w:rsid w:val="008F3287"/>
    <w:rsid w:val="008F3890"/>
    <w:rsid w:val="008F5D2E"/>
    <w:rsid w:val="008F5FEF"/>
    <w:rsid w:val="00902C30"/>
    <w:rsid w:val="00905317"/>
    <w:rsid w:val="00905423"/>
    <w:rsid w:val="00910518"/>
    <w:rsid w:val="00912867"/>
    <w:rsid w:val="00914829"/>
    <w:rsid w:val="009179D2"/>
    <w:rsid w:val="00920101"/>
    <w:rsid w:val="00920488"/>
    <w:rsid w:val="009227C0"/>
    <w:rsid w:val="0092540D"/>
    <w:rsid w:val="0092767F"/>
    <w:rsid w:val="00930321"/>
    <w:rsid w:val="00931338"/>
    <w:rsid w:val="00932055"/>
    <w:rsid w:val="00933CAD"/>
    <w:rsid w:val="009349D5"/>
    <w:rsid w:val="009377F3"/>
    <w:rsid w:val="00940397"/>
    <w:rsid w:val="00941B9D"/>
    <w:rsid w:val="0094260D"/>
    <w:rsid w:val="009431ED"/>
    <w:rsid w:val="00950A18"/>
    <w:rsid w:val="009512CE"/>
    <w:rsid w:val="00951485"/>
    <w:rsid w:val="009526FA"/>
    <w:rsid w:val="00952862"/>
    <w:rsid w:val="0095425C"/>
    <w:rsid w:val="009547E1"/>
    <w:rsid w:val="00954EFE"/>
    <w:rsid w:val="00955F7D"/>
    <w:rsid w:val="00957442"/>
    <w:rsid w:val="00962B06"/>
    <w:rsid w:val="0096438B"/>
    <w:rsid w:val="00964494"/>
    <w:rsid w:val="0096521B"/>
    <w:rsid w:val="0097047E"/>
    <w:rsid w:val="0097235E"/>
    <w:rsid w:val="00973249"/>
    <w:rsid w:val="009741C2"/>
    <w:rsid w:val="0097493E"/>
    <w:rsid w:val="0097663C"/>
    <w:rsid w:val="009769E9"/>
    <w:rsid w:val="0097764A"/>
    <w:rsid w:val="00983527"/>
    <w:rsid w:val="00984921"/>
    <w:rsid w:val="0098607C"/>
    <w:rsid w:val="00987007"/>
    <w:rsid w:val="009917E7"/>
    <w:rsid w:val="00991E9F"/>
    <w:rsid w:val="00993390"/>
    <w:rsid w:val="00994589"/>
    <w:rsid w:val="009949CD"/>
    <w:rsid w:val="00996C13"/>
    <w:rsid w:val="009A0DBF"/>
    <w:rsid w:val="009A54F7"/>
    <w:rsid w:val="009A6D85"/>
    <w:rsid w:val="009A7C7C"/>
    <w:rsid w:val="009B0B8D"/>
    <w:rsid w:val="009B1104"/>
    <w:rsid w:val="009B2572"/>
    <w:rsid w:val="009B2A9D"/>
    <w:rsid w:val="009B4261"/>
    <w:rsid w:val="009B428F"/>
    <w:rsid w:val="009B458C"/>
    <w:rsid w:val="009C096B"/>
    <w:rsid w:val="009C1A47"/>
    <w:rsid w:val="009C3669"/>
    <w:rsid w:val="009C39A9"/>
    <w:rsid w:val="009C3ABE"/>
    <w:rsid w:val="009C3E14"/>
    <w:rsid w:val="009C6529"/>
    <w:rsid w:val="009C6DD9"/>
    <w:rsid w:val="009D0434"/>
    <w:rsid w:val="009D0E38"/>
    <w:rsid w:val="009D26A4"/>
    <w:rsid w:val="009D2988"/>
    <w:rsid w:val="009D3462"/>
    <w:rsid w:val="009D5107"/>
    <w:rsid w:val="009E005B"/>
    <w:rsid w:val="009E0240"/>
    <w:rsid w:val="009E1234"/>
    <w:rsid w:val="009E1EFD"/>
    <w:rsid w:val="009E2386"/>
    <w:rsid w:val="009E25CC"/>
    <w:rsid w:val="009E2937"/>
    <w:rsid w:val="009E2961"/>
    <w:rsid w:val="009E33E8"/>
    <w:rsid w:val="009E33FC"/>
    <w:rsid w:val="009E53EA"/>
    <w:rsid w:val="009E64B9"/>
    <w:rsid w:val="009E6A70"/>
    <w:rsid w:val="009F0EBB"/>
    <w:rsid w:val="009F128B"/>
    <w:rsid w:val="009F2FFF"/>
    <w:rsid w:val="009F389E"/>
    <w:rsid w:val="009F4B8B"/>
    <w:rsid w:val="009F539D"/>
    <w:rsid w:val="00A0675F"/>
    <w:rsid w:val="00A07351"/>
    <w:rsid w:val="00A07991"/>
    <w:rsid w:val="00A079A9"/>
    <w:rsid w:val="00A079C7"/>
    <w:rsid w:val="00A07B22"/>
    <w:rsid w:val="00A12771"/>
    <w:rsid w:val="00A13083"/>
    <w:rsid w:val="00A13140"/>
    <w:rsid w:val="00A13D09"/>
    <w:rsid w:val="00A14A0F"/>
    <w:rsid w:val="00A15A4B"/>
    <w:rsid w:val="00A15DC0"/>
    <w:rsid w:val="00A169E8"/>
    <w:rsid w:val="00A16BEF"/>
    <w:rsid w:val="00A17D04"/>
    <w:rsid w:val="00A17FCC"/>
    <w:rsid w:val="00A20B1D"/>
    <w:rsid w:val="00A23761"/>
    <w:rsid w:val="00A24386"/>
    <w:rsid w:val="00A307D3"/>
    <w:rsid w:val="00A31C5B"/>
    <w:rsid w:val="00A37829"/>
    <w:rsid w:val="00A41912"/>
    <w:rsid w:val="00A4252B"/>
    <w:rsid w:val="00A44473"/>
    <w:rsid w:val="00A4527B"/>
    <w:rsid w:val="00A46353"/>
    <w:rsid w:val="00A511AC"/>
    <w:rsid w:val="00A518D9"/>
    <w:rsid w:val="00A54838"/>
    <w:rsid w:val="00A57BBF"/>
    <w:rsid w:val="00A61EA0"/>
    <w:rsid w:val="00A658C6"/>
    <w:rsid w:val="00A6731B"/>
    <w:rsid w:val="00A676C8"/>
    <w:rsid w:val="00A67D95"/>
    <w:rsid w:val="00A71BBA"/>
    <w:rsid w:val="00A72F6F"/>
    <w:rsid w:val="00A734F3"/>
    <w:rsid w:val="00A7406C"/>
    <w:rsid w:val="00A741F9"/>
    <w:rsid w:val="00A8278A"/>
    <w:rsid w:val="00A8525E"/>
    <w:rsid w:val="00A87094"/>
    <w:rsid w:val="00A9060C"/>
    <w:rsid w:val="00A90C25"/>
    <w:rsid w:val="00A90C7C"/>
    <w:rsid w:val="00A92C4D"/>
    <w:rsid w:val="00A932FD"/>
    <w:rsid w:val="00A93FEA"/>
    <w:rsid w:val="00A94D7C"/>
    <w:rsid w:val="00A95658"/>
    <w:rsid w:val="00A95BC4"/>
    <w:rsid w:val="00A96405"/>
    <w:rsid w:val="00A97E79"/>
    <w:rsid w:val="00A97F76"/>
    <w:rsid w:val="00AA0B7C"/>
    <w:rsid w:val="00AA161A"/>
    <w:rsid w:val="00AA1CF2"/>
    <w:rsid w:val="00AA28C8"/>
    <w:rsid w:val="00AA66CC"/>
    <w:rsid w:val="00AA676A"/>
    <w:rsid w:val="00AA6E86"/>
    <w:rsid w:val="00AB0BA4"/>
    <w:rsid w:val="00AB181D"/>
    <w:rsid w:val="00AB1B59"/>
    <w:rsid w:val="00AB3165"/>
    <w:rsid w:val="00AB4C9F"/>
    <w:rsid w:val="00AB54CA"/>
    <w:rsid w:val="00AB5DA2"/>
    <w:rsid w:val="00AC0EE1"/>
    <w:rsid w:val="00AC2AA2"/>
    <w:rsid w:val="00AC2FA9"/>
    <w:rsid w:val="00AC6EA6"/>
    <w:rsid w:val="00AD0E8D"/>
    <w:rsid w:val="00AD3500"/>
    <w:rsid w:val="00AD3B73"/>
    <w:rsid w:val="00AD3D48"/>
    <w:rsid w:val="00AD4D27"/>
    <w:rsid w:val="00AD54C0"/>
    <w:rsid w:val="00AD5D55"/>
    <w:rsid w:val="00AD787E"/>
    <w:rsid w:val="00AD7B0C"/>
    <w:rsid w:val="00AE1028"/>
    <w:rsid w:val="00AE155A"/>
    <w:rsid w:val="00AE340C"/>
    <w:rsid w:val="00AE47F4"/>
    <w:rsid w:val="00AE6D81"/>
    <w:rsid w:val="00AE6E35"/>
    <w:rsid w:val="00AE760A"/>
    <w:rsid w:val="00AF517D"/>
    <w:rsid w:val="00AF73E4"/>
    <w:rsid w:val="00B01064"/>
    <w:rsid w:val="00B0167D"/>
    <w:rsid w:val="00B01DA2"/>
    <w:rsid w:val="00B040CD"/>
    <w:rsid w:val="00B05C63"/>
    <w:rsid w:val="00B065D4"/>
    <w:rsid w:val="00B104F7"/>
    <w:rsid w:val="00B15A5D"/>
    <w:rsid w:val="00B16DF4"/>
    <w:rsid w:val="00B21712"/>
    <w:rsid w:val="00B21A3F"/>
    <w:rsid w:val="00B2432B"/>
    <w:rsid w:val="00B24528"/>
    <w:rsid w:val="00B24D0E"/>
    <w:rsid w:val="00B25C74"/>
    <w:rsid w:val="00B2619E"/>
    <w:rsid w:val="00B265A3"/>
    <w:rsid w:val="00B267E3"/>
    <w:rsid w:val="00B30085"/>
    <w:rsid w:val="00B31307"/>
    <w:rsid w:val="00B32A9F"/>
    <w:rsid w:val="00B32AAF"/>
    <w:rsid w:val="00B33B33"/>
    <w:rsid w:val="00B35EE7"/>
    <w:rsid w:val="00B37472"/>
    <w:rsid w:val="00B379D5"/>
    <w:rsid w:val="00B37BE8"/>
    <w:rsid w:val="00B41CA8"/>
    <w:rsid w:val="00B42EAA"/>
    <w:rsid w:val="00B43685"/>
    <w:rsid w:val="00B450FB"/>
    <w:rsid w:val="00B4581E"/>
    <w:rsid w:val="00B45A18"/>
    <w:rsid w:val="00B45D07"/>
    <w:rsid w:val="00B47AD6"/>
    <w:rsid w:val="00B47E65"/>
    <w:rsid w:val="00B50BC2"/>
    <w:rsid w:val="00B50F2D"/>
    <w:rsid w:val="00B52308"/>
    <w:rsid w:val="00B52C0B"/>
    <w:rsid w:val="00B53B14"/>
    <w:rsid w:val="00B53FCB"/>
    <w:rsid w:val="00B54CBE"/>
    <w:rsid w:val="00B57D2F"/>
    <w:rsid w:val="00B60A71"/>
    <w:rsid w:val="00B60D66"/>
    <w:rsid w:val="00B616C6"/>
    <w:rsid w:val="00B62C27"/>
    <w:rsid w:val="00B62E9A"/>
    <w:rsid w:val="00B661E2"/>
    <w:rsid w:val="00B6698C"/>
    <w:rsid w:val="00B669D2"/>
    <w:rsid w:val="00B6783A"/>
    <w:rsid w:val="00B71C81"/>
    <w:rsid w:val="00B7283C"/>
    <w:rsid w:val="00B74D7E"/>
    <w:rsid w:val="00B750F1"/>
    <w:rsid w:val="00B76F1D"/>
    <w:rsid w:val="00B77416"/>
    <w:rsid w:val="00B8020E"/>
    <w:rsid w:val="00B84AD5"/>
    <w:rsid w:val="00B850BA"/>
    <w:rsid w:val="00B850F5"/>
    <w:rsid w:val="00B8637B"/>
    <w:rsid w:val="00B91B4C"/>
    <w:rsid w:val="00B92A3D"/>
    <w:rsid w:val="00B961C4"/>
    <w:rsid w:val="00B97494"/>
    <w:rsid w:val="00BA1E4E"/>
    <w:rsid w:val="00BA2B61"/>
    <w:rsid w:val="00BB0A41"/>
    <w:rsid w:val="00BB31FE"/>
    <w:rsid w:val="00BB3AE8"/>
    <w:rsid w:val="00BB7B45"/>
    <w:rsid w:val="00BC100E"/>
    <w:rsid w:val="00BC15DF"/>
    <w:rsid w:val="00BC2600"/>
    <w:rsid w:val="00BC50AF"/>
    <w:rsid w:val="00BC631D"/>
    <w:rsid w:val="00BC7BFD"/>
    <w:rsid w:val="00BD230B"/>
    <w:rsid w:val="00BD2957"/>
    <w:rsid w:val="00BD2A1F"/>
    <w:rsid w:val="00BD36B4"/>
    <w:rsid w:val="00BD51C7"/>
    <w:rsid w:val="00BD5DE9"/>
    <w:rsid w:val="00BD6397"/>
    <w:rsid w:val="00BE1B50"/>
    <w:rsid w:val="00BE2359"/>
    <w:rsid w:val="00BE3815"/>
    <w:rsid w:val="00BE6D4E"/>
    <w:rsid w:val="00BE7181"/>
    <w:rsid w:val="00BF1962"/>
    <w:rsid w:val="00BF1DF1"/>
    <w:rsid w:val="00BF5491"/>
    <w:rsid w:val="00BF5825"/>
    <w:rsid w:val="00BF5D88"/>
    <w:rsid w:val="00BF6424"/>
    <w:rsid w:val="00BF6B2B"/>
    <w:rsid w:val="00C01331"/>
    <w:rsid w:val="00C0606E"/>
    <w:rsid w:val="00C0642F"/>
    <w:rsid w:val="00C10D8B"/>
    <w:rsid w:val="00C10D99"/>
    <w:rsid w:val="00C110A6"/>
    <w:rsid w:val="00C1489B"/>
    <w:rsid w:val="00C14911"/>
    <w:rsid w:val="00C161E5"/>
    <w:rsid w:val="00C16310"/>
    <w:rsid w:val="00C179C4"/>
    <w:rsid w:val="00C2358F"/>
    <w:rsid w:val="00C24A11"/>
    <w:rsid w:val="00C266B5"/>
    <w:rsid w:val="00C26860"/>
    <w:rsid w:val="00C268CB"/>
    <w:rsid w:val="00C27B1A"/>
    <w:rsid w:val="00C323F0"/>
    <w:rsid w:val="00C32A1C"/>
    <w:rsid w:val="00C33E76"/>
    <w:rsid w:val="00C34779"/>
    <w:rsid w:val="00C35661"/>
    <w:rsid w:val="00C36035"/>
    <w:rsid w:val="00C3656F"/>
    <w:rsid w:val="00C3668C"/>
    <w:rsid w:val="00C4039C"/>
    <w:rsid w:val="00C40ADD"/>
    <w:rsid w:val="00C4302B"/>
    <w:rsid w:val="00C43A35"/>
    <w:rsid w:val="00C43FDF"/>
    <w:rsid w:val="00C441ED"/>
    <w:rsid w:val="00C4464B"/>
    <w:rsid w:val="00C44C33"/>
    <w:rsid w:val="00C45059"/>
    <w:rsid w:val="00C45601"/>
    <w:rsid w:val="00C4606F"/>
    <w:rsid w:val="00C463EB"/>
    <w:rsid w:val="00C503D5"/>
    <w:rsid w:val="00C512E1"/>
    <w:rsid w:val="00C51CBB"/>
    <w:rsid w:val="00C52702"/>
    <w:rsid w:val="00C5554E"/>
    <w:rsid w:val="00C5713A"/>
    <w:rsid w:val="00C576A6"/>
    <w:rsid w:val="00C62732"/>
    <w:rsid w:val="00C62DDF"/>
    <w:rsid w:val="00C653E7"/>
    <w:rsid w:val="00C67626"/>
    <w:rsid w:val="00C72F96"/>
    <w:rsid w:val="00C73234"/>
    <w:rsid w:val="00C75E53"/>
    <w:rsid w:val="00C75FB0"/>
    <w:rsid w:val="00C76424"/>
    <w:rsid w:val="00C779B8"/>
    <w:rsid w:val="00C80BAE"/>
    <w:rsid w:val="00C81913"/>
    <w:rsid w:val="00C8214B"/>
    <w:rsid w:val="00C8295C"/>
    <w:rsid w:val="00C856D2"/>
    <w:rsid w:val="00C87C53"/>
    <w:rsid w:val="00C90AC2"/>
    <w:rsid w:val="00C9292B"/>
    <w:rsid w:val="00C95C84"/>
    <w:rsid w:val="00C96E35"/>
    <w:rsid w:val="00C971FB"/>
    <w:rsid w:val="00CA0401"/>
    <w:rsid w:val="00CA05CD"/>
    <w:rsid w:val="00CA32AB"/>
    <w:rsid w:val="00CA476D"/>
    <w:rsid w:val="00CA7A22"/>
    <w:rsid w:val="00CB2A86"/>
    <w:rsid w:val="00CB450A"/>
    <w:rsid w:val="00CB469C"/>
    <w:rsid w:val="00CB48FB"/>
    <w:rsid w:val="00CB537B"/>
    <w:rsid w:val="00CC5B0C"/>
    <w:rsid w:val="00CC60DD"/>
    <w:rsid w:val="00CC6793"/>
    <w:rsid w:val="00CC68DE"/>
    <w:rsid w:val="00CC7905"/>
    <w:rsid w:val="00CD0026"/>
    <w:rsid w:val="00CD2110"/>
    <w:rsid w:val="00CD44E7"/>
    <w:rsid w:val="00CD7748"/>
    <w:rsid w:val="00CE06B7"/>
    <w:rsid w:val="00CE13B2"/>
    <w:rsid w:val="00CE38E7"/>
    <w:rsid w:val="00CE3BCB"/>
    <w:rsid w:val="00CE3E26"/>
    <w:rsid w:val="00CE408B"/>
    <w:rsid w:val="00CE76B2"/>
    <w:rsid w:val="00CF07CE"/>
    <w:rsid w:val="00CF3A56"/>
    <w:rsid w:val="00CF5B4D"/>
    <w:rsid w:val="00CF6057"/>
    <w:rsid w:val="00D006DB"/>
    <w:rsid w:val="00D02F4C"/>
    <w:rsid w:val="00D04621"/>
    <w:rsid w:val="00D06567"/>
    <w:rsid w:val="00D06CD1"/>
    <w:rsid w:val="00D108F8"/>
    <w:rsid w:val="00D10C41"/>
    <w:rsid w:val="00D10EC4"/>
    <w:rsid w:val="00D11CAA"/>
    <w:rsid w:val="00D12134"/>
    <w:rsid w:val="00D12149"/>
    <w:rsid w:val="00D12AF1"/>
    <w:rsid w:val="00D20B16"/>
    <w:rsid w:val="00D21F1F"/>
    <w:rsid w:val="00D22C7B"/>
    <w:rsid w:val="00D239A0"/>
    <w:rsid w:val="00D24EBB"/>
    <w:rsid w:val="00D26797"/>
    <w:rsid w:val="00D267D2"/>
    <w:rsid w:val="00D269D9"/>
    <w:rsid w:val="00D26ED4"/>
    <w:rsid w:val="00D2781F"/>
    <w:rsid w:val="00D32DF0"/>
    <w:rsid w:val="00D332E5"/>
    <w:rsid w:val="00D334EC"/>
    <w:rsid w:val="00D34285"/>
    <w:rsid w:val="00D34E8E"/>
    <w:rsid w:val="00D37BE2"/>
    <w:rsid w:val="00D40D88"/>
    <w:rsid w:val="00D43CFD"/>
    <w:rsid w:val="00D44E76"/>
    <w:rsid w:val="00D459AA"/>
    <w:rsid w:val="00D46938"/>
    <w:rsid w:val="00D469F5"/>
    <w:rsid w:val="00D520DA"/>
    <w:rsid w:val="00D53687"/>
    <w:rsid w:val="00D541E0"/>
    <w:rsid w:val="00D544C5"/>
    <w:rsid w:val="00D63272"/>
    <w:rsid w:val="00D65284"/>
    <w:rsid w:val="00D66CE2"/>
    <w:rsid w:val="00D66ECC"/>
    <w:rsid w:val="00D677A0"/>
    <w:rsid w:val="00D73485"/>
    <w:rsid w:val="00D74E57"/>
    <w:rsid w:val="00D75D25"/>
    <w:rsid w:val="00D84A37"/>
    <w:rsid w:val="00D84ED5"/>
    <w:rsid w:val="00D87829"/>
    <w:rsid w:val="00D94AB4"/>
    <w:rsid w:val="00D94DDC"/>
    <w:rsid w:val="00D96061"/>
    <w:rsid w:val="00D96F3B"/>
    <w:rsid w:val="00DA01AD"/>
    <w:rsid w:val="00DA1199"/>
    <w:rsid w:val="00DA1C04"/>
    <w:rsid w:val="00DA226D"/>
    <w:rsid w:val="00DA421E"/>
    <w:rsid w:val="00DB027D"/>
    <w:rsid w:val="00DB0462"/>
    <w:rsid w:val="00DB0F78"/>
    <w:rsid w:val="00DB1B3B"/>
    <w:rsid w:val="00DB2CBB"/>
    <w:rsid w:val="00DB2F9B"/>
    <w:rsid w:val="00DB3B8E"/>
    <w:rsid w:val="00DB414C"/>
    <w:rsid w:val="00DB436E"/>
    <w:rsid w:val="00DC1084"/>
    <w:rsid w:val="00DC22A6"/>
    <w:rsid w:val="00DC56F0"/>
    <w:rsid w:val="00DC7DC2"/>
    <w:rsid w:val="00DD07A7"/>
    <w:rsid w:val="00DD0F39"/>
    <w:rsid w:val="00DD361A"/>
    <w:rsid w:val="00DD496D"/>
    <w:rsid w:val="00DD4C31"/>
    <w:rsid w:val="00DD7238"/>
    <w:rsid w:val="00DE0490"/>
    <w:rsid w:val="00DE0802"/>
    <w:rsid w:val="00DE13DE"/>
    <w:rsid w:val="00DE3D8F"/>
    <w:rsid w:val="00DE4EAC"/>
    <w:rsid w:val="00DE6FF3"/>
    <w:rsid w:val="00DF058F"/>
    <w:rsid w:val="00DF15F7"/>
    <w:rsid w:val="00DF2045"/>
    <w:rsid w:val="00DF3B34"/>
    <w:rsid w:val="00DF3EDF"/>
    <w:rsid w:val="00DF4FF7"/>
    <w:rsid w:val="00DF539F"/>
    <w:rsid w:val="00DF68E7"/>
    <w:rsid w:val="00E026BD"/>
    <w:rsid w:val="00E0303F"/>
    <w:rsid w:val="00E045F4"/>
    <w:rsid w:val="00E04833"/>
    <w:rsid w:val="00E05B60"/>
    <w:rsid w:val="00E07A35"/>
    <w:rsid w:val="00E10F47"/>
    <w:rsid w:val="00E13F34"/>
    <w:rsid w:val="00E1582B"/>
    <w:rsid w:val="00E17AAA"/>
    <w:rsid w:val="00E21065"/>
    <w:rsid w:val="00E21FA8"/>
    <w:rsid w:val="00E22310"/>
    <w:rsid w:val="00E234FD"/>
    <w:rsid w:val="00E25201"/>
    <w:rsid w:val="00E25458"/>
    <w:rsid w:val="00E26528"/>
    <w:rsid w:val="00E27A0D"/>
    <w:rsid w:val="00E30231"/>
    <w:rsid w:val="00E31D0F"/>
    <w:rsid w:val="00E31E73"/>
    <w:rsid w:val="00E3298F"/>
    <w:rsid w:val="00E33C9F"/>
    <w:rsid w:val="00E3488A"/>
    <w:rsid w:val="00E37907"/>
    <w:rsid w:val="00E37CB6"/>
    <w:rsid w:val="00E40E35"/>
    <w:rsid w:val="00E41B2C"/>
    <w:rsid w:val="00E43C96"/>
    <w:rsid w:val="00E44523"/>
    <w:rsid w:val="00E44BB9"/>
    <w:rsid w:val="00E44C0A"/>
    <w:rsid w:val="00E45A8E"/>
    <w:rsid w:val="00E51097"/>
    <w:rsid w:val="00E541E6"/>
    <w:rsid w:val="00E55100"/>
    <w:rsid w:val="00E60B1D"/>
    <w:rsid w:val="00E626C0"/>
    <w:rsid w:val="00E65580"/>
    <w:rsid w:val="00E65C1A"/>
    <w:rsid w:val="00E6650E"/>
    <w:rsid w:val="00E73BE2"/>
    <w:rsid w:val="00E76F98"/>
    <w:rsid w:val="00E81CB8"/>
    <w:rsid w:val="00E838D1"/>
    <w:rsid w:val="00E83B90"/>
    <w:rsid w:val="00E8431E"/>
    <w:rsid w:val="00E84A45"/>
    <w:rsid w:val="00E90FA2"/>
    <w:rsid w:val="00E912EA"/>
    <w:rsid w:val="00E922A9"/>
    <w:rsid w:val="00E93DA0"/>
    <w:rsid w:val="00E9400E"/>
    <w:rsid w:val="00E9427A"/>
    <w:rsid w:val="00EA1310"/>
    <w:rsid w:val="00EA1616"/>
    <w:rsid w:val="00EA25CA"/>
    <w:rsid w:val="00EA3867"/>
    <w:rsid w:val="00EA43A7"/>
    <w:rsid w:val="00EA60AD"/>
    <w:rsid w:val="00EA6C41"/>
    <w:rsid w:val="00EB37C8"/>
    <w:rsid w:val="00EB4002"/>
    <w:rsid w:val="00EB42EC"/>
    <w:rsid w:val="00EB5228"/>
    <w:rsid w:val="00EB5707"/>
    <w:rsid w:val="00EC130E"/>
    <w:rsid w:val="00EC2494"/>
    <w:rsid w:val="00EC6B79"/>
    <w:rsid w:val="00EC71D6"/>
    <w:rsid w:val="00EC7D63"/>
    <w:rsid w:val="00ED0F13"/>
    <w:rsid w:val="00ED10CD"/>
    <w:rsid w:val="00ED353F"/>
    <w:rsid w:val="00ED4DD3"/>
    <w:rsid w:val="00ED7A37"/>
    <w:rsid w:val="00EE6427"/>
    <w:rsid w:val="00EE79B4"/>
    <w:rsid w:val="00EF0088"/>
    <w:rsid w:val="00EF0F5D"/>
    <w:rsid w:val="00EF1534"/>
    <w:rsid w:val="00EF3520"/>
    <w:rsid w:val="00EF400F"/>
    <w:rsid w:val="00EF4DA9"/>
    <w:rsid w:val="00EF52A3"/>
    <w:rsid w:val="00EF5BD2"/>
    <w:rsid w:val="00EF6204"/>
    <w:rsid w:val="00F1400F"/>
    <w:rsid w:val="00F153B3"/>
    <w:rsid w:val="00F1588B"/>
    <w:rsid w:val="00F220D5"/>
    <w:rsid w:val="00F24033"/>
    <w:rsid w:val="00F27AEB"/>
    <w:rsid w:val="00F3137C"/>
    <w:rsid w:val="00F3334E"/>
    <w:rsid w:val="00F33B4A"/>
    <w:rsid w:val="00F34FF3"/>
    <w:rsid w:val="00F35408"/>
    <w:rsid w:val="00F35AC6"/>
    <w:rsid w:val="00F361FF"/>
    <w:rsid w:val="00F4017B"/>
    <w:rsid w:val="00F40745"/>
    <w:rsid w:val="00F42A91"/>
    <w:rsid w:val="00F467BF"/>
    <w:rsid w:val="00F47BFE"/>
    <w:rsid w:val="00F514DA"/>
    <w:rsid w:val="00F546BE"/>
    <w:rsid w:val="00F573EA"/>
    <w:rsid w:val="00F6033F"/>
    <w:rsid w:val="00F62224"/>
    <w:rsid w:val="00F65224"/>
    <w:rsid w:val="00F668E4"/>
    <w:rsid w:val="00F70050"/>
    <w:rsid w:val="00F7155D"/>
    <w:rsid w:val="00F71D4A"/>
    <w:rsid w:val="00F752FF"/>
    <w:rsid w:val="00F75A65"/>
    <w:rsid w:val="00F76FC6"/>
    <w:rsid w:val="00F801D2"/>
    <w:rsid w:val="00F81467"/>
    <w:rsid w:val="00F857EF"/>
    <w:rsid w:val="00F8675B"/>
    <w:rsid w:val="00F905C6"/>
    <w:rsid w:val="00F907C3"/>
    <w:rsid w:val="00F90FA7"/>
    <w:rsid w:val="00F92170"/>
    <w:rsid w:val="00F935B1"/>
    <w:rsid w:val="00F94AB8"/>
    <w:rsid w:val="00F96A4F"/>
    <w:rsid w:val="00F96F3E"/>
    <w:rsid w:val="00F9753A"/>
    <w:rsid w:val="00F97814"/>
    <w:rsid w:val="00FA4E58"/>
    <w:rsid w:val="00FA65B1"/>
    <w:rsid w:val="00FA6A48"/>
    <w:rsid w:val="00FA6B05"/>
    <w:rsid w:val="00FB1CF9"/>
    <w:rsid w:val="00FB46CA"/>
    <w:rsid w:val="00FB5205"/>
    <w:rsid w:val="00FB72B2"/>
    <w:rsid w:val="00FC3AF1"/>
    <w:rsid w:val="00FC5750"/>
    <w:rsid w:val="00FC76C8"/>
    <w:rsid w:val="00FD16E9"/>
    <w:rsid w:val="00FD20A5"/>
    <w:rsid w:val="00FD31DF"/>
    <w:rsid w:val="00FD523C"/>
    <w:rsid w:val="00FE00C6"/>
    <w:rsid w:val="00FE01E6"/>
    <w:rsid w:val="00FE232E"/>
    <w:rsid w:val="00FE347A"/>
    <w:rsid w:val="00FE4F43"/>
    <w:rsid w:val="00FE60BA"/>
    <w:rsid w:val="00FE752E"/>
    <w:rsid w:val="00FF1A02"/>
    <w:rsid w:val="00FF2259"/>
    <w:rsid w:val="00FF41A4"/>
    <w:rsid w:val="00FF6581"/>
    <w:rsid w:val="00FF66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E0CA3"/>
  <w15:docId w15:val="{1EEAD1F7-EC34-411E-BB5D-F0F42A0A6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C09"/>
    <w:pPr>
      <w:ind w:firstLine="357"/>
      <w:jc w:val="both"/>
    </w:pPr>
    <w:rPr>
      <w:rFonts w:ascii="Times New Roman" w:eastAsia="Times New Roman" w:hAnsi="Times New Roman"/>
      <w:lang w:val="id-ID"/>
    </w:rPr>
  </w:style>
  <w:style w:type="paragraph" w:styleId="Heading1">
    <w:name w:val="heading 1"/>
    <w:basedOn w:val="Normal"/>
    <w:next w:val="Normal"/>
    <w:link w:val="Heading1Char"/>
    <w:uiPriority w:val="9"/>
    <w:qFormat/>
    <w:rsid w:val="009C1A47"/>
    <w:pPr>
      <w:keepNext/>
      <w:numPr>
        <w:numId w:val="2"/>
      </w:numPr>
      <w:spacing w:before="180" w:after="60"/>
      <w:jc w:val="center"/>
      <w:outlineLvl w:val="0"/>
    </w:pPr>
    <w:rPr>
      <w:b/>
      <w:bCs/>
      <w:smallCaps/>
      <w:kern w:val="32"/>
      <w:lang w:eastAsia="x-none"/>
    </w:rPr>
  </w:style>
  <w:style w:type="paragraph" w:styleId="Heading2">
    <w:name w:val="heading 2"/>
    <w:basedOn w:val="Normal"/>
    <w:next w:val="Normal"/>
    <w:link w:val="Heading2Char"/>
    <w:uiPriority w:val="9"/>
    <w:unhideWhenUsed/>
    <w:qFormat/>
    <w:rsid w:val="00AE47F4"/>
    <w:pPr>
      <w:keepNext/>
      <w:keepLines/>
      <w:numPr>
        <w:numId w:val="5"/>
      </w:numPr>
      <w:spacing w:before="150" w:after="60"/>
      <w:ind w:left="357" w:hanging="357"/>
      <w:jc w:val="left"/>
      <w:outlineLvl w:val="1"/>
    </w:pPr>
    <w:rPr>
      <w:b/>
      <w:bCs/>
      <w:color w:val="000000"/>
      <w:lang w:eastAsia="x-none"/>
    </w:rPr>
  </w:style>
  <w:style w:type="paragraph" w:styleId="Heading3">
    <w:name w:val="heading 3"/>
    <w:basedOn w:val="Normal"/>
    <w:next w:val="Normal"/>
    <w:link w:val="Heading3Char"/>
    <w:uiPriority w:val="9"/>
    <w:unhideWhenUsed/>
    <w:qFormat/>
    <w:rsid w:val="009C1A47"/>
    <w:pPr>
      <w:keepNext/>
      <w:numPr>
        <w:numId w:val="6"/>
      </w:numPr>
      <w:spacing w:before="120" w:after="60"/>
      <w:outlineLvl w:val="2"/>
    </w:pPr>
    <w:rPr>
      <w:bCs/>
      <w:i/>
      <w:lang w:eastAsia="x-none"/>
    </w:rPr>
  </w:style>
  <w:style w:type="paragraph" w:styleId="Heading4">
    <w:name w:val="heading 4"/>
    <w:basedOn w:val="ListParagraph"/>
    <w:next w:val="Normal"/>
    <w:link w:val="Heading4Char"/>
    <w:uiPriority w:val="9"/>
    <w:unhideWhenUsed/>
    <w:qFormat/>
    <w:rsid w:val="009C1A47"/>
    <w:pPr>
      <w:numPr>
        <w:numId w:val="3"/>
      </w:numPr>
      <w:spacing w:before="120" w:after="60"/>
      <w:ind w:left="714" w:hanging="357"/>
      <w:outlineLvl w:val="3"/>
    </w:pPr>
    <w:rPr>
      <w:i/>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C1A47"/>
    <w:rPr>
      <w:rFonts w:ascii="Times New Roman" w:eastAsia="Times New Roman" w:hAnsi="Times New Roman"/>
      <w:b/>
      <w:bCs/>
      <w:smallCaps/>
      <w:kern w:val="32"/>
      <w:lang w:val="id-ID" w:eastAsia="x-none"/>
    </w:rPr>
  </w:style>
  <w:style w:type="paragraph" w:customStyle="1" w:styleId="icsmbodytext">
    <w:name w:val="icsm_bodytext"/>
    <w:basedOn w:val="Normal"/>
    <w:rsid w:val="009431ED"/>
    <w:pPr>
      <w:ind w:firstLine="240"/>
    </w:pPr>
  </w:style>
  <w:style w:type="paragraph" w:customStyle="1" w:styleId="icsmheading1">
    <w:name w:val="icsm_heading1"/>
    <w:basedOn w:val="Normal"/>
    <w:rsid w:val="009431ED"/>
    <w:pPr>
      <w:numPr>
        <w:numId w:val="1"/>
      </w:numPr>
      <w:tabs>
        <w:tab w:val="num" w:pos="360"/>
      </w:tabs>
      <w:spacing w:after="120"/>
      <w:ind w:left="357" w:hanging="357"/>
      <w:outlineLvl w:val="0"/>
    </w:pPr>
    <w:rPr>
      <w:b/>
    </w:rPr>
  </w:style>
  <w:style w:type="paragraph" w:customStyle="1" w:styleId="icsmheading2">
    <w:name w:val="icsm_heading2"/>
    <w:basedOn w:val="Normal"/>
    <w:rsid w:val="009431ED"/>
    <w:pPr>
      <w:numPr>
        <w:numId w:val="4"/>
      </w:numPr>
      <w:spacing w:before="120" w:after="120"/>
      <w:ind w:left="357" w:hanging="357"/>
      <w:jc w:val="left"/>
    </w:pPr>
    <w:rPr>
      <w:b/>
    </w:rPr>
  </w:style>
  <w:style w:type="paragraph" w:customStyle="1" w:styleId="icsmtabletext">
    <w:name w:val="icsm_tabletext"/>
    <w:basedOn w:val="icsmbodytext"/>
    <w:rsid w:val="009431ED"/>
    <w:pPr>
      <w:spacing w:before="40"/>
      <w:ind w:firstLine="0"/>
      <w:jc w:val="left"/>
    </w:pPr>
    <w:rPr>
      <w:sz w:val="16"/>
    </w:rPr>
  </w:style>
  <w:style w:type="paragraph" w:customStyle="1" w:styleId="icsmfigurecaption">
    <w:name w:val="icsm_figurecaption"/>
    <w:basedOn w:val="Normal"/>
    <w:rsid w:val="009431ED"/>
    <w:pPr>
      <w:spacing w:before="200" w:after="240"/>
      <w:jc w:val="center"/>
    </w:pPr>
    <w:rPr>
      <w:sz w:val="16"/>
    </w:rPr>
  </w:style>
  <w:style w:type="paragraph" w:customStyle="1" w:styleId="icsmaddresses">
    <w:name w:val="icsm_addresses"/>
    <w:basedOn w:val="Normal"/>
    <w:link w:val="icsmaddressesChar"/>
    <w:rsid w:val="009431ED"/>
    <w:pPr>
      <w:spacing w:after="120"/>
      <w:jc w:val="center"/>
    </w:pPr>
    <w:rPr>
      <w:i/>
      <w:sz w:val="16"/>
      <w:lang w:eastAsia="x-none"/>
    </w:rPr>
  </w:style>
  <w:style w:type="paragraph" w:customStyle="1" w:styleId="icsmkeywords">
    <w:name w:val="icsm_keywords"/>
    <w:basedOn w:val="Normal"/>
    <w:rsid w:val="009431ED"/>
    <w:rPr>
      <w:sz w:val="16"/>
    </w:rPr>
  </w:style>
  <w:style w:type="paragraph" w:customStyle="1" w:styleId="icsmreferences">
    <w:name w:val="icsm_references"/>
    <w:basedOn w:val="Normal"/>
    <w:rsid w:val="009431ED"/>
    <w:pPr>
      <w:ind w:left="240" w:hanging="240"/>
    </w:pPr>
    <w:rPr>
      <w:sz w:val="16"/>
    </w:rPr>
  </w:style>
  <w:style w:type="paragraph" w:customStyle="1" w:styleId="icsmheading3">
    <w:name w:val="icsm_heading3"/>
    <w:basedOn w:val="Normal"/>
    <w:rsid w:val="009431ED"/>
    <w:pPr>
      <w:spacing w:before="240"/>
    </w:pPr>
    <w:rPr>
      <w:i/>
    </w:rPr>
  </w:style>
  <w:style w:type="paragraph" w:customStyle="1" w:styleId="op2005">
    <w:name w:val="op_2005"/>
    <w:basedOn w:val="Normal"/>
    <w:rsid w:val="009431ED"/>
    <w:pPr>
      <w:tabs>
        <w:tab w:val="left" w:pos="2520"/>
      </w:tabs>
      <w:spacing w:after="200"/>
      <w:jc w:val="center"/>
    </w:pPr>
    <w:rPr>
      <w:sz w:val="16"/>
    </w:rPr>
  </w:style>
  <w:style w:type="paragraph" w:styleId="Header">
    <w:name w:val="header"/>
    <w:basedOn w:val="Normal"/>
    <w:link w:val="HeaderChar"/>
    <w:uiPriority w:val="99"/>
    <w:unhideWhenUsed/>
    <w:rsid w:val="009431ED"/>
    <w:pPr>
      <w:tabs>
        <w:tab w:val="center" w:pos="4680"/>
        <w:tab w:val="right" w:pos="9360"/>
      </w:tabs>
    </w:pPr>
    <w:rPr>
      <w:lang w:eastAsia="x-none"/>
    </w:rPr>
  </w:style>
  <w:style w:type="character" w:customStyle="1" w:styleId="HeaderChar">
    <w:name w:val="Header Char"/>
    <w:link w:val="Header"/>
    <w:uiPriority w:val="99"/>
    <w:rsid w:val="009431ED"/>
    <w:rPr>
      <w:rFonts w:ascii="Times New Roman" w:eastAsia="Times New Roman" w:hAnsi="Times New Roman" w:cs="Times New Roman"/>
      <w:sz w:val="20"/>
      <w:szCs w:val="20"/>
      <w:lang w:val="id-ID"/>
    </w:rPr>
  </w:style>
  <w:style w:type="paragraph" w:styleId="Footer">
    <w:name w:val="footer"/>
    <w:basedOn w:val="Normal"/>
    <w:link w:val="FooterChar"/>
    <w:uiPriority w:val="99"/>
    <w:unhideWhenUsed/>
    <w:rsid w:val="009431ED"/>
    <w:pPr>
      <w:tabs>
        <w:tab w:val="center" w:pos="4680"/>
        <w:tab w:val="right" w:pos="9360"/>
      </w:tabs>
    </w:pPr>
    <w:rPr>
      <w:lang w:eastAsia="x-none"/>
    </w:rPr>
  </w:style>
  <w:style w:type="character" w:customStyle="1" w:styleId="FooterChar">
    <w:name w:val="Footer Char"/>
    <w:link w:val="Footer"/>
    <w:uiPriority w:val="99"/>
    <w:rsid w:val="009431ED"/>
    <w:rPr>
      <w:rFonts w:ascii="Times New Roman" w:eastAsia="Times New Roman" w:hAnsi="Times New Roman" w:cs="Times New Roman"/>
      <w:sz w:val="20"/>
      <w:szCs w:val="20"/>
      <w:lang w:val="id-ID"/>
    </w:rPr>
  </w:style>
  <w:style w:type="character" w:customStyle="1" w:styleId="longtext">
    <w:name w:val="long_text"/>
    <w:rsid w:val="009431ED"/>
  </w:style>
  <w:style w:type="character" w:customStyle="1" w:styleId="hps">
    <w:name w:val="hps"/>
    <w:rsid w:val="009431ED"/>
  </w:style>
  <w:style w:type="paragraph" w:styleId="ListParagraph">
    <w:name w:val="List Paragraph"/>
    <w:basedOn w:val="Normal"/>
    <w:link w:val="ListParagraphChar"/>
    <w:uiPriority w:val="1"/>
    <w:qFormat/>
    <w:rsid w:val="003C47D8"/>
    <w:pPr>
      <w:ind w:firstLine="0"/>
      <w:contextualSpacing/>
    </w:pPr>
    <w:rPr>
      <w:rFonts w:eastAsia="Calibri"/>
      <w:lang w:val="en-AU"/>
    </w:rPr>
  </w:style>
  <w:style w:type="paragraph" w:styleId="Title">
    <w:name w:val="Title"/>
    <w:basedOn w:val="Normal"/>
    <w:next w:val="Normal"/>
    <w:link w:val="TitleChar"/>
    <w:uiPriority w:val="10"/>
    <w:qFormat/>
    <w:rsid w:val="00F361FF"/>
    <w:pPr>
      <w:spacing w:after="120"/>
      <w:ind w:firstLine="0"/>
      <w:jc w:val="center"/>
    </w:pPr>
    <w:rPr>
      <w:b/>
      <w:bCs/>
      <w:kern w:val="28"/>
      <w:sz w:val="36"/>
      <w:szCs w:val="36"/>
      <w:lang w:eastAsia="x-none"/>
    </w:rPr>
  </w:style>
  <w:style w:type="character" w:customStyle="1" w:styleId="TitleChar">
    <w:name w:val="Title Char"/>
    <w:link w:val="Title"/>
    <w:uiPriority w:val="10"/>
    <w:rsid w:val="00F361FF"/>
    <w:rPr>
      <w:rFonts w:ascii="Times New Roman" w:eastAsia="Times New Roman" w:hAnsi="Times New Roman"/>
      <w:b/>
      <w:bCs/>
      <w:kern w:val="28"/>
      <w:sz w:val="36"/>
      <w:szCs w:val="36"/>
      <w:lang w:val="id-ID"/>
    </w:rPr>
  </w:style>
  <w:style w:type="paragraph" w:customStyle="1" w:styleId="Text">
    <w:name w:val="Text"/>
    <w:basedOn w:val="Normal"/>
    <w:link w:val="TextChar"/>
    <w:rsid w:val="009431ED"/>
    <w:pPr>
      <w:widowControl w:val="0"/>
      <w:autoSpaceDE w:val="0"/>
      <w:autoSpaceDN w:val="0"/>
      <w:spacing w:line="252" w:lineRule="auto"/>
      <w:ind w:firstLine="202"/>
    </w:pPr>
    <w:rPr>
      <w:lang w:val="x-none" w:eastAsia="x-none"/>
    </w:rPr>
  </w:style>
  <w:style w:type="table" w:customStyle="1" w:styleId="LightList1">
    <w:name w:val="Light List1"/>
    <w:basedOn w:val="TableNormal"/>
    <w:uiPriority w:val="61"/>
    <w:rsid w:val="009431ED"/>
    <w:rPr>
      <w:lang w:val="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alloonText">
    <w:name w:val="Balloon Text"/>
    <w:basedOn w:val="Normal"/>
    <w:link w:val="BalloonTextChar"/>
    <w:uiPriority w:val="99"/>
    <w:semiHidden/>
    <w:unhideWhenUsed/>
    <w:rsid w:val="009431ED"/>
    <w:rPr>
      <w:rFonts w:ascii="Tahoma" w:hAnsi="Tahoma"/>
      <w:sz w:val="16"/>
      <w:szCs w:val="16"/>
      <w:lang w:eastAsia="x-none"/>
    </w:rPr>
  </w:style>
  <w:style w:type="character" w:customStyle="1" w:styleId="BalloonTextChar">
    <w:name w:val="Balloon Text Char"/>
    <w:link w:val="BalloonText"/>
    <w:uiPriority w:val="99"/>
    <w:semiHidden/>
    <w:rsid w:val="009431ED"/>
    <w:rPr>
      <w:rFonts w:ascii="Tahoma" w:eastAsia="Times New Roman" w:hAnsi="Tahoma" w:cs="Tahoma"/>
      <w:sz w:val="16"/>
      <w:szCs w:val="16"/>
      <w:lang w:val="id-ID"/>
    </w:rPr>
  </w:style>
  <w:style w:type="character" w:customStyle="1" w:styleId="Heading2Char">
    <w:name w:val="Heading 2 Char"/>
    <w:link w:val="Heading2"/>
    <w:uiPriority w:val="9"/>
    <w:rsid w:val="00AE47F4"/>
    <w:rPr>
      <w:rFonts w:ascii="Times New Roman" w:eastAsia="Times New Roman" w:hAnsi="Times New Roman"/>
      <w:b/>
      <w:bCs/>
      <w:color w:val="000000"/>
      <w:lang w:val="id-ID" w:eastAsia="x-none"/>
    </w:rPr>
  </w:style>
  <w:style w:type="paragraph" w:customStyle="1" w:styleId="AuthorName">
    <w:name w:val="Author Name"/>
    <w:basedOn w:val="Normal"/>
    <w:link w:val="AuthorNameChar"/>
    <w:qFormat/>
    <w:rsid w:val="00F361FF"/>
    <w:pPr>
      <w:spacing w:after="120"/>
      <w:ind w:firstLine="0"/>
      <w:jc w:val="center"/>
    </w:pPr>
    <w:rPr>
      <w:b/>
      <w:sz w:val="26"/>
      <w:szCs w:val="26"/>
      <w:lang w:eastAsia="x-none"/>
    </w:rPr>
  </w:style>
  <w:style w:type="paragraph" w:customStyle="1" w:styleId="AuthorAfiliation">
    <w:name w:val="Author Afiliation"/>
    <w:basedOn w:val="icsmaddresses"/>
    <w:link w:val="AuthorAfiliationChar"/>
    <w:qFormat/>
    <w:rsid w:val="00F361FF"/>
    <w:pPr>
      <w:spacing w:after="0"/>
      <w:ind w:firstLine="0"/>
    </w:pPr>
  </w:style>
  <w:style w:type="character" w:customStyle="1" w:styleId="AuthorNameChar">
    <w:name w:val="Author Name Char"/>
    <w:link w:val="AuthorName"/>
    <w:rsid w:val="00F361FF"/>
    <w:rPr>
      <w:rFonts w:ascii="Times New Roman" w:eastAsia="Times New Roman" w:hAnsi="Times New Roman"/>
      <w:b/>
      <w:sz w:val="26"/>
      <w:szCs w:val="26"/>
      <w:lang w:val="id-ID"/>
    </w:rPr>
  </w:style>
  <w:style w:type="table" w:styleId="TableGrid">
    <w:name w:val="Table Grid"/>
    <w:basedOn w:val="TableNormal"/>
    <w:uiPriority w:val="59"/>
    <w:rsid w:val="001344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smaddressesChar">
    <w:name w:val="icsm_addresses Char"/>
    <w:link w:val="icsmaddresses"/>
    <w:rsid w:val="00F361FF"/>
    <w:rPr>
      <w:rFonts w:ascii="Times New Roman" w:eastAsia="Times New Roman" w:hAnsi="Times New Roman"/>
      <w:i/>
      <w:sz w:val="16"/>
      <w:lang w:val="id-ID"/>
    </w:rPr>
  </w:style>
  <w:style w:type="character" w:customStyle="1" w:styleId="AuthorAfiliationChar">
    <w:name w:val="Author Afiliation Char"/>
    <w:basedOn w:val="icsmaddressesChar"/>
    <w:link w:val="AuthorAfiliation"/>
    <w:qFormat/>
    <w:rsid w:val="00F361FF"/>
    <w:rPr>
      <w:rFonts w:ascii="Times New Roman" w:eastAsia="Times New Roman" w:hAnsi="Times New Roman"/>
      <w:i/>
      <w:sz w:val="16"/>
      <w:lang w:val="id-ID"/>
    </w:rPr>
  </w:style>
  <w:style w:type="character" w:customStyle="1" w:styleId="Heading3Char">
    <w:name w:val="Heading 3 Char"/>
    <w:link w:val="Heading3"/>
    <w:uiPriority w:val="9"/>
    <w:rsid w:val="009C1A47"/>
    <w:rPr>
      <w:rFonts w:ascii="Times New Roman" w:eastAsia="Times New Roman" w:hAnsi="Times New Roman"/>
      <w:bCs/>
      <w:i/>
      <w:lang w:val="id-ID" w:eastAsia="x-none"/>
    </w:rPr>
  </w:style>
  <w:style w:type="paragraph" w:customStyle="1" w:styleId="TableHeading">
    <w:name w:val="Table Heading"/>
    <w:basedOn w:val="Normal"/>
    <w:link w:val="TableHeadingChar"/>
    <w:qFormat/>
    <w:rsid w:val="006F55B9"/>
    <w:pPr>
      <w:ind w:firstLine="0"/>
      <w:jc w:val="center"/>
    </w:pPr>
    <w:rPr>
      <w:smallCaps/>
      <w:sz w:val="16"/>
      <w:lang w:val="x-none" w:eastAsia="x-none"/>
    </w:rPr>
  </w:style>
  <w:style w:type="character" w:customStyle="1" w:styleId="Heading4Char">
    <w:name w:val="Heading 4 Char"/>
    <w:link w:val="Heading4"/>
    <w:uiPriority w:val="9"/>
    <w:rsid w:val="009C1A47"/>
    <w:rPr>
      <w:rFonts w:ascii="Times New Roman" w:hAnsi="Times New Roman"/>
      <w:i/>
      <w:lang w:val="en-AU" w:eastAsia="x-none"/>
    </w:rPr>
  </w:style>
  <w:style w:type="character" w:customStyle="1" w:styleId="TableHeadingChar">
    <w:name w:val="Table Heading Char"/>
    <w:link w:val="TableHeading"/>
    <w:rsid w:val="006F55B9"/>
    <w:rPr>
      <w:rFonts w:ascii="Times New Roman" w:eastAsia="Times New Roman" w:hAnsi="Times New Roman"/>
      <w:smallCaps/>
      <w:sz w:val="16"/>
    </w:rPr>
  </w:style>
  <w:style w:type="paragraph" w:customStyle="1" w:styleId="FigureHeading">
    <w:name w:val="Figure Heading"/>
    <w:basedOn w:val="Text"/>
    <w:link w:val="FigureHeadingChar"/>
    <w:qFormat/>
    <w:rsid w:val="00BE6D4E"/>
    <w:pPr>
      <w:ind w:firstLine="0"/>
      <w:jc w:val="center"/>
    </w:pPr>
    <w:rPr>
      <w:noProof/>
      <w:sz w:val="16"/>
      <w:szCs w:val="16"/>
    </w:rPr>
  </w:style>
  <w:style w:type="character" w:customStyle="1" w:styleId="atn">
    <w:name w:val="atn"/>
    <w:rsid w:val="005C608B"/>
  </w:style>
  <w:style w:type="character" w:customStyle="1" w:styleId="TextChar">
    <w:name w:val="Text Char"/>
    <w:link w:val="Text"/>
    <w:rsid w:val="00BE6D4E"/>
    <w:rPr>
      <w:rFonts w:ascii="Times New Roman" w:eastAsia="Times New Roman" w:hAnsi="Times New Roman"/>
    </w:rPr>
  </w:style>
  <w:style w:type="character" w:customStyle="1" w:styleId="FigureHeadingChar">
    <w:name w:val="Figure Heading Char"/>
    <w:link w:val="FigureHeading"/>
    <w:rsid w:val="00BE6D4E"/>
    <w:rPr>
      <w:rFonts w:ascii="Times New Roman" w:eastAsia="Times New Roman" w:hAnsi="Times New Roman"/>
      <w:noProof/>
      <w:sz w:val="16"/>
      <w:szCs w:val="16"/>
    </w:rPr>
  </w:style>
  <w:style w:type="character" w:styleId="Hyperlink">
    <w:name w:val="Hyperlink"/>
    <w:uiPriority w:val="99"/>
    <w:unhideWhenUsed/>
    <w:rsid w:val="00920101"/>
    <w:rPr>
      <w:color w:val="0000FF"/>
      <w:u w:val="single"/>
    </w:rPr>
  </w:style>
  <w:style w:type="paragraph" w:customStyle="1" w:styleId="IEEEHeading2">
    <w:name w:val="IEEE Heading 2"/>
    <w:basedOn w:val="Normal"/>
    <w:next w:val="IEEEParagraph"/>
    <w:rsid w:val="00920101"/>
    <w:pPr>
      <w:numPr>
        <w:numId w:val="7"/>
      </w:numPr>
      <w:adjustRightInd w:val="0"/>
      <w:snapToGrid w:val="0"/>
      <w:spacing w:before="150" w:after="60"/>
      <w:ind w:left="289" w:hanging="289"/>
      <w:jc w:val="left"/>
    </w:pPr>
    <w:rPr>
      <w:rFonts w:eastAsia="SimSun"/>
      <w:i/>
      <w:szCs w:val="24"/>
      <w:lang w:val="en-AU" w:eastAsia="zh-CN"/>
    </w:rPr>
  </w:style>
  <w:style w:type="paragraph" w:customStyle="1" w:styleId="IEEEParagraph">
    <w:name w:val="IEEE Paragraph"/>
    <w:basedOn w:val="Normal"/>
    <w:link w:val="IEEEParagraphChar"/>
    <w:rsid w:val="00920101"/>
    <w:pPr>
      <w:adjustRightInd w:val="0"/>
      <w:snapToGrid w:val="0"/>
      <w:ind w:firstLine="216"/>
    </w:pPr>
    <w:rPr>
      <w:rFonts w:eastAsia="SimSun"/>
      <w:szCs w:val="24"/>
      <w:lang w:val="en-AU" w:eastAsia="zh-CN"/>
    </w:rPr>
  </w:style>
  <w:style w:type="paragraph" w:customStyle="1" w:styleId="IEEEHeading1">
    <w:name w:val="IEEE Heading 1"/>
    <w:basedOn w:val="Normal"/>
    <w:next w:val="IEEEParagraph"/>
    <w:rsid w:val="00920101"/>
    <w:pPr>
      <w:numPr>
        <w:numId w:val="9"/>
      </w:numPr>
      <w:adjustRightInd w:val="0"/>
      <w:snapToGrid w:val="0"/>
      <w:spacing w:before="180" w:after="60"/>
      <w:ind w:left="289" w:hanging="289"/>
      <w:jc w:val="center"/>
    </w:pPr>
    <w:rPr>
      <w:rFonts w:eastAsia="SimSun"/>
      <w:smallCaps/>
      <w:szCs w:val="24"/>
      <w:lang w:val="en-AU" w:eastAsia="zh-CN"/>
    </w:rPr>
  </w:style>
  <w:style w:type="character" w:customStyle="1" w:styleId="IEEEParagraphChar">
    <w:name w:val="IEEE Paragraph Char"/>
    <w:link w:val="IEEEParagraph"/>
    <w:rsid w:val="00920101"/>
    <w:rPr>
      <w:rFonts w:ascii="Times New Roman" w:eastAsia="SimSun" w:hAnsi="Times New Roman"/>
      <w:szCs w:val="24"/>
      <w:lang w:val="en-AU" w:eastAsia="zh-CN"/>
    </w:rPr>
  </w:style>
  <w:style w:type="numbering" w:customStyle="1" w:styleId="IEEEBullet1">
    <w:name w:val="IEEE Bullet 1"/>
    <w:basedOn w:val="NoList"/>
    <w:rsid w:val="00920101"/>
    <w:pPr>
      <w:numPr>
        <w:numId w:val="8"/>
      </w:numPr>
    </w:pPr>
  </w:style>
  <w:style w:type="paragraph" w:customStyle="1" w:styleId="IEEEReferenceItem">
    <w:name w:val="IEEE Reference Item"/>
    <w:basedOn w:val="Normal"/>
    <w:rsid w:val="00920101"/>
    <w:pPr>
      <w:tabs>
        <w:tab w:val="num" w:pos="432"/>
      </w:tabs>
      <w:adjustRightInd w:val="0"/>
      <w:snapToGrid w:val="0"/>
      <w:ind w:left="432" w:hanging="432"/>
    </w:pPr>
    <w:rPr>
      <w:rFonts w:eastAsia="SimSun"/>
      <w:sz w:val="16"/>
      <w:szCs w:val="24"/>
      <w:lang w:val="en-US" w:eastAsia="zh-CN"/>
    </w:rPr>
  </w:style>
  <w:style w:type="paragraph" w:styleId="FootnoteText">
    <w:name w:val="footnote text"/>
    <w:basedOn w:val="Normal"/>
    <w:link w:val="FootnoteTextChar"/>
    <w:uiPriority w:val="99"/>
    <w:semiHidden/>
    <w:unhideWhenUsed/>
    <w:rsid w:val="00F27AEB"/>
    <w:rPr>
      <w:lang w:eastAsia="x-none"/>
    </w:rPr>
  </w:style>
  <w:style w:type="character" w:customStyle="1" w:styleId="FootnoteTextChar">
    <w:name w:val="Footnote Text Char"/>
    <w:link w:val="FootnoteText"/>
    <w:uiPriority w:val="99"/>
    <w:semiHidden/>
    <w:rsid w:val="00F27AEB"/>
    <w:rPr>
      <w:rFonts w:ascii="Times New Roman" w:eastAsia="Times New Roman" w:hAnsi="Times New Roman"/>
      <w:lang w:val="id-ID"/>
    </w:rPr>
  </w:style>
  <w:style w:type="character" w:styleId="FootnoteReference">
    <w:name w:val="footnote reference"/>
    <w:uiPriority w:val="99"/>
    <w:semiHidden/>
    <w:unhideWhenUsed/>
    <w:rsid w:val="00F27AEB"/>
    <w:rPr>
      <w:vertAlign w:val="superscript"/>
    </w:rPr>
  </w:style>
  <w:style w:type="paragraph" w:styleId="BodyTextIndent">
    <w:name w:val="Body Text Indent"/>
    <w:basedOn w:val="Normal"/>
    <w:link w:val="BodyTextIndentChar"/>
    <w:rsid w:val="002748C9"/>
    <w:pPr>
      <w:spacing w:line="360" w:lineRule="auto"/>
      <w:ind w:left="720" w:firstLine="0"/>
    </w:pPr>
    <w:rPr>
      <w:sz w:val="24"/>
      <w:szCs w:val="24"/>
      <w:lang w:val="en-GB" w:eastAsia="x-none"/>
    </w:rPr>
  </w:style>
  <w:style w:type="character" w:customStyle="1" w:styleId="BodyTextIndentChar">
    <w:name w:val="Body Text Indent Char"/>
    <w:link w:val="BodyTextIndent"/>
    <w:rsid w:val="002748C9"/>
    <w:rPr>
      <w:rFonts w:ascii="Times New Roman" w:eastAsia="Times New Roman" w:hAnsi="Times New Roman"/>
      <w:sz w:val="24"/>
      <w:szCs w:val="24"/>
      <w:lang w:val="en-GB"/>
    </w:rPr>
  </w:style>
  <w:style w:type="paragraph" w:customStyle="1" w:styleId="IEEEAbstractHeading">
    <w:name w:val="IEEE Abstract Heading"/>
    <w:basedOn w:val="IEEEAbtract"/>
    <w:next w:val="IEEEAbtract"/>
    <w:link w:val="IEEEAbstractHeadingChar"/>
    <w:rsid w:val="000D60B1"/>
    <w:rPr>
      <w:i/>
    </w:rPr>
  </w:style>
  <w:style w:type="character" w:customStyle="1" w:styleId="IEEEAbstractHeadingChar">
    <w:name w:val="IEEE Abstract Heading Char"/>
    <w:link w:val="IEEEAbstractHeading"/>
    <w:rsid w:val="000D60B1"/>
    <w:rPr>
      <w:rFonts w:ascii="Times New Roman" w:eastAsia="SimSun" w:hAnsi="Times New Roman"/>
      <w:b/>
      <w:i/>
      <w:sz w:val="18"/>
      <w:szCs w:val="24"/>
      <w:lang w:val="en-GB" w:eastAsia="en-GB"/>
    </w:rPr>
  </w:style>
  <w:style w:type="paragraph" w:customStyle="1" w:styleId="IEEEAbtract">
    <w:name w:val="IEEE Abtract"/>
    <w:basedOn w:val="Normal"/>
    <w:next w:val="Normal"/>
    <w:link w:val="IEEEAbtractChar"/>
    <w:rsid w:val="000D60B1"/>
    <w:pPr>
      <w:adjustRightInd w:val="0"/>
      <w:snapToGrid w:val="0"/>
      <w:ind w:firstLine="0"/>
    </w:pPr>
    <w:rPr>
      <w:rFonts w:eastAsia="SimSun"/>
      <w:b/>
      <w:sz w:val="18"/>
      <w:szCs w:val="24"/>
      <w:lang w:val="en-GB" w:eastAsia="en-GB"/>
    </w:rPr>
  </w:style>
  <w:style w:type="character" w:customStyle="1" w:styleId="IEEEAbtractChar">
    <w:name w:val="IEEE Abtract Char"/>
    <w:link w:val="IEEEAbtract"/>
    <w:rsid w:val="000D60B1"/>
    <w:rPr>
      <w:rFonts w:ascii="Times New Roman" w:eastAsia="SimSun" w:hAnsi="Times New Roman"/>
      <w:b/>
      <w:sz w:val="18"/>
      <w:szCs w:val="24"/>
      <w:lang w:val="en-GB" w:eastAsia="en-GB"/>
    </w:rPr>
  </w:style>
  <w:style w:type="paragraph" w:customStyle="1" w:styleId="icsmabstract">
    <w:name w:val="icsm_abstract"/>
    <w:basedOn w:val="Normal"/>
    <w:rsid w:val="0044227D"/>
    <w:pPr>
      <w:spacing w:after="220"/>
      <w:ind w:firstLine="240"/>
    </w:pPr>
    <w:rPr>
      <w:sz w:val="18"/>
      <w:lang w:val="en-GB"/>
    </w:rPr>
  </w:style>
  <w:style w:type="character" w:customStyle="1" w:styleId="st">
    <w:name w:val="st"/>
    <w:rsid w:val="00652376"/>
  </w:style>
  <w:style w:type="character" w:styleId="Emphasis">
    <w:name w:val="Emphasis"/>
    <w:uiPriority w:val="20"/>
    <w:qFormat/>
    <w:rsid w:val="00652376"/>
    <w:rPr>
      <w:i/>
      <w:iCs/>
    </w:rPr>
  </w:style>
  <w:style w:type="character" w:styleId="PlaceholderText">
    <w:name w:val="Placeholder Text"/>
    <w:basedOn w:val="DefaultParagraphFont"/>
    <w:uiPriority w:val="99"/>
    <w:semiHidden/>
    <w:rsid w:val="000F5C2B"/>
    <w:rPr>
      <w:color w:val="808080"/>
    </w:rPr>
  </w:style>
  <w:style w:type="character" w:styleId="SubtleEmphasis">
    <w:name w:val="Subtle Emphasis"/>
    <w:basedOn w:val="DefaultParagraphFont"/>
    <w:uiPriority w:val="19"/>
    <w:qFormat/>
    <w:rsid w:val="00AB4C9F"/>
    <w:rPr>
      <w:i/>
      <w:iCs/>
      <w:color w:val="808080" w:themeColor="text1" w:themeTint="7F"/>
    </w:rPr>
  </w:style>
  <w:style w:type="paragraph" w:styleId="Subtitle">
    <w:name w:val="Subtitle"/>
    <w:basedOn w:val="Normal"/>
    <w:next w:val="Normal"/>
    <w:link w:val="SubtitleChar"/>
    <w:uiPriority w:val="11"/>
    <w:qFormat/>
    <w:rsid w:val="00AB4C9F"/>
    <w:pPr>
      <w:numPr>
        <w:ilvl w:val="1"/>
      </w:numPr>
      <w:ind w:firstLine="35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B4C9F"/>
    <w:rPr>
      <w:rFonts w:asciiTheme="majorHAnsi" w:eastAsiaTheme="majorEastAsia" w:hAnsiTheme="majorHAnsi" w:cstheme="majorBidi"/>
      <w:i/>
      <w:iCs/>
      <w:color w:val="4F81BD" w:themeColor="accent1"/>
      <w:spacing w:val="15"/>
      <w:sz w:val="24"/>
      <w:szCs w:val="24"/>
      <w:lang w:val="id-ID"/>
    </w:rPr>
  </w:style>
  <w:style w:type="character" w:styleId="FollowedHyperlink">
    <w:name w:val="FollowedHyperlink"/>
    <w:basedOn w:val="DefaultParagraphFont"/>
    <w:uiPriority w:val="99"/>
    <w:semiHidden/>
    <w:unhideWhenUsed/>
    <w:rsid w:val="00653CC4"/>
    <w:rPr>
      <w:color w:val="800080" w:themeColor="followedHyperlink"/>
      <w:u w:val="single"/>
    </w:rPr>
  </w:style>
  <w:style w:type="paragraph" w:styleId="NormalWeb">
    <w:name w:val="Normal (Web)"/>
    <w:basedOn w:val="Normal"/>
    <w:uiPriority w:val="99"/>
    <w:unhideWhenUsed/>
    <w:rsid w:val="009547E1"/>
    <w:pPr>
      <w:spacing w:before="100" w:beforeAutospacing="1" w:after="100" w:afterAutospacing="1"/>
      <w:ind w:firstLine="0"/>
      <w:jc w:val="left"/>
    </w:pPr>
    <w:rPr>
      <w:sz w:val="24"/>
      <w:szCs w:val="24"/>
      <w:lang w:val="en-ID" w:eastAsia="en-ID"/>
    </w:rPr>
  </w:style>
  <w:style w:type="paragraph" w:customStyle="1" w:styleId="CaptionGambar">
    <w:name w:val="Caption Gambar"/>
    <w:basedOn w:val="Caption"/>
    <w:link w:val="CaptionGambarChar"/>
    <w:qFormat/>
    <w:rsid w:val="003B1EB4"/>
    <w:pPr>
      <w:ind w:firstLine="0"/>
      <w:jc w:val="center"/>
    </w:pPr>
    <w:rPr>
      <w:rFonts w:eastAsiaTheme="minorHAnsi"/>
      <w:i w:val="0"/>
      <w:color w:val="auto"/>
      <w:sz w:val="22"/>
      <w:szCs w:val="24"/>
    </w:rPr>
  </w:style>
  <w:style w:type="character" w:customStyle="1" w:styleId="CaptionGambarChar">
    <w:name w:val="Caption Gambar Char"/>
    <w:basedOn w:val="DefaultParagraphFont"/>
    <w:link w:val="CaptionGambar"/>
    <w:rsid w:val="003B1EB4"/>
    <w:rPr>
      <w:rFonts w:ascii="Times New Roman" w:eastAsiaTheme="minorHAnsi" w:hAnsi="Times New Roman"/>
      <w:iCs/>
      <w:sz w:val="22"/>
      <w:szCs w:val="24"/>
      <w:lang w:val="id-ID"/>
    </w:rPr>
  </w:style>
  <w:style w:type="paragraph" w:styleId="Caption">
    <w:name w:val="caption"/>
    <w:basedOn w:val="Normal"/>
    <w:next w:val="Normal"/>
    <w:uiPriority w:val="35"/>
    <w:semiHidden/>
    <w:unhideWhenUsed/>
    <w:qFormat/>
    <w:rsid w:val="003B1EB4"/>
    <w:pPr>
      <w:spacing w:after="200"/>
    </w:pPr>
    <w:rPr>
      <w:i/>
      <w:iCs/>
      <w:color w:val="1F497D" w:themeColor="text2"/>
      <w:sz w:val="18"/>
      <w:szCs w:val="18"/>
    </w:rPr>
  </w:style>
  <w:style w:type="paragraph" w:styleId="HTMLPreformatted">
    <w:name w:val="HTML Preformatted"/>
    <w:basedOn w:val="Normal"/>
    <w:link w:val="HTMLPreformattedChar"/>
    <w:uiPriority w:val="99"/>
    <w:semiHidden/>
    <w:unhideWhenUsed/>
    <w:rsid w:val="006D060A"/>
    <w:rPr>
      <w:rFonts w:ascii="Consolas" w:hAnsi="Consolas"/>
    </w:rPr>
  </w:style>
  <w:style w:type="character" w:customStyle="1" w:styleId="HTMLPreformattedChar">
    <w:name w:val="HTML Preformatted Char"/>
    <w:basedOn w:val="DefaultParagraphFont"/>
    <w:link w:val="HTMLPreformatted"/>
    <w:uiPriority w:val="99"/>
    <w:semiHidden/>
    <w:rsid w:val="006D060A"/>
    <w:rPr>
      <w:rFonts w:ascii="Consolas" w:eastAsia="Times New Roman" w:hAnsi="Consolas"/>
      <w:lang w:val="id-ID"/>
    </w:rPr>
  </w:style>
  <w:style w:type="paragraph" w:styleId="Bibliography">
    <w:name w:val="Bibliography"/>
    <w:basedOn w:val="Normal"/>
    <w:next w:val="Normal"/>
    <w:uiPriority w:val="37"/>
    <w:unhideWhenUsed/>
    <w:rsid w:val="00607145"/>
  </w:style>
  <w:style w:type="character" w:styleId="UnresolvedMention">
    <w:name w:val="Unresolved Mention"/>
    <w:basedOn w:val="DefaultParagraphFont"/>
    <w:uiPriority w:val="99"/>
    <w:semiHidden/>
    <w:unhideWhenUsed/>
    <w:rsid w:val="00D06567"/>
    <w:rPr>
      <w:color w:val="605E5C"/>
      <w:shd w:val="clear" w:color="auto" w:fill="E1DFDD"/>
    </w:rPr>
  </w:style>
  <w:style w:type="character" w:styleId="Strong">
    <w:name w:val="Strong"/>
    <w:basedOn w:val="DefaultParagraphFont"/>
    <w:uiPriority w:val="22"/>
    <w:qFormat/>
    <w:rsid w:val="000329EA"/>
    <w:rPr>
      <w:b/>
      <w:bCs/>
    </w:rPr>
  </w:style>
  <w:style w:type="character" w:customStyle="1" w:styleId="ListParagraphChar">
    <w:name w:val="List Paragraph Char"/>
    <w:basedOn w:val="DefaultParagraphFont"/>
    <w:link w:val="ListParagraph"/>
    <w:uiPriority w:val="1"/>
    <w:qFormat/>
    <w:rsid w:val="00DD496D"/>
    <w:rPr>
      <w:rFonts w:ascii="Times New Roman" w:hAnsi="Times New Roman"/>
      <w:lang w:val="en-AU"/>
    </w:rPr>
  </w:style>
  <w:style w:type="paragraph" w:styleId="Revision">
    <w:name w:val="Revision"/>
    <w:hidden/>
    <w:uiPriority w:val="99"/>
    <w:semiHidden/>
    <w:rsid w:val="00CB469C"/>
    <w:rPr>
      <w:rFonts w:ascii="Times New Roman" w:eastAsia="Times New Roman" w:hAnsi="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9163">
      <w:bodyDiv w:val="1"/>
      <w:marLeft w:val="0"/>
      <w:marRight w:val="0"/>
      <w:marTop w:val="0"/>
      <w:marBottom w:val="0"/>
      <w:divBdr>
        <w:top w:val="none" w:sz="0" w:space="0" w:color="auto"/>
        <w:left w:val="none" w:sz="0" w:space="0" w:color="auto"/>
        <w:bottom w:val="none" w:sz="0" w:space="0" w:color="auto"/>
        <w:right w:val="none" w:sz="0" w:space="0" w:color="auto"/>
      </w:divBdr>
    </w:div>
    <w:div w:id="37243249">
      <w:bodyDiv w:val="1"/>
      <w:marLeft w:val="0"/>
      <w:marRight w:val="0"/>
      <w:marTop w:val="0"/>
      <w:marBottom w:val="0"/>
      <w:divBdr>
        <w:top w:val="none" w:sz="0" w:space="0" w:color="auto"/>
        <w:left w:val="none" w:sz="0" w:space="0" w:color="auto"/>
        <w:bottom w:val="none" w:sz="0" w:space="0" w:color="auto"/>
        <w:right w:val="none" w:sz="0" w:space="0" w:color="auto"/>
      </w:divBdr>
    </w:div>
    <w:div w:id="103770386">
      <w:bodyDiv w:val="1"/>
      <w:marLeft w:val="0"/>
      <w:marRight w:val="0"/>
      <w:marTop w:val="0"/>
      <w:marBottom w:val="0"/>
      <w:divBdr>
        <w:top w:val="none" w:sz="0" w:space="0" w:color="auto"/>
        <w:left w:val="none" w:sz="0" w:space="0" w:color="auto"/>
        <w:bottom w:val="none" w:sz="0" w:space="0" w:color="auto"/>
        <w:right w:val="none" w:sz="0" w:space="0" w:color="auto"/>
      </w:divBdr>
    </w:div>
    <w:div w:id="201939613">
      <w:bodyDiv w:val="1"/>
      <w:marLeft w:val="0"/>
      <w:marRight w:val="0"/>
      <w:marTop w:val="0"/>
      <w:marBottom w:val="0"/>
      <w:divBdr>
        <w:top w:val="none" w:sz="0" w:space="0" w:color="auto"/>
        <w:left w:val="none" w:sz="0" w:space="0" w:color="auto"/>
        <w:bottom w:val="none" w:sz="0" w:space="0" w:color="auto"/>
        <w:right w:val="none" w:sz="0" w:space="0" w:color="auto"/>
      </w:divBdr>
    </w:div>
    <w:div w:id="229929804">
      <w:bodyDiv w:val="1"/>
      <w:marLeft w:val="0"/>
      <w:marRight w:val="0"/>
      <w:marTop w:val="0"/>
      <w:marBottom w:val="0"/>
      <w:divBdr>
        <w:top w:val="none" w:sz="0" w:space="0" w:color="auto"/>
        <w:left w:val="none" w:sz="0" w:space="0" w:color="auto"/>
        <w:bottom w:val="none" w:sz="0" w:space="0" w:color="auto"/>
        <w:right w:val="none" w:sz="0" w:space="0" w:color="auto"/>
      </w:divBdr>
      <w:divsChild>
        <w:div w:id="1538346782">
          <w:marLeft w:val="0"/>
          <w:marRight w:val="0"/>
          <w:marTop w:val="0"/>
          <w:marBottom w:val="0"/>
          <w:divBdr>
            <w:top w:val="none" w:sz="0" w:space="0" w:color="auto"/>
            <w:left w:val="none" w:sz="0" w:space="0" w:color="auto"/>
            <w:bottom w:val="none" w:sz="0" w:space="0" w:color="auto"/>
            <w:right w:val="none" w:sz="0" w:space="0" w:color="auto"/>
          </w:divBdr>
          <w:divsChild>
            <w:div w:id="81345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7374">
      <w:bodyDiv w:val="1"/>
      <w:marLeft w:val="0"/>
      <w:marRight w:val="0"/>
      <w:marTop w:val="0"/>
      <w:marBottom w:val="0"/>
      <w:divBdr>
        <w:top w:val="none" w:sz="0" w:space="0" w:color="auto"/>
        <w:left w:val="none" w:sz="0" w:space="0" w:color="auto"/>
        <w:bottom w:val="none" w:sz="0" w:space="0" w:color="auto"/>
        <w:right w:val="none" w:sz="0" w:space="0" w:color="auto"/>
      </w:divBdr>
    </w:div>
    <w:div w:id="261030941">
      <w:bodyDiv w:val="1"/>
      <w:marLeft w:val="0"/>
      <w:marRight w:val="0"/>
      <w:marTop w:val="0"/>
      <w:marBottom w:val="0"/>
      <w:divBdr>
        <w:top w:val="none" w:sz="0" w:space="0" w:color="auto"/>
        <w:left w:val="none" w:sz="0" w:space="0" w:color="auto"/>
        <w:bottom w:val="none" w:sz="0" w:space="0" w:color="auto"/>
        <w:right w:val="none" w:sz="0" w:space="0" w:color="auto"/>
      </w:divBdr>
    </w:div>
    <w:div w:id="268124415">
      <w:bodyDiv w:val="1"/>
      <w:marLeft w:val="0"/>
      <w:marRight w:val="0"/>
      <w:marTop w:val="0"/>
      <w:marBottom w:val="0"/>
      <w:divBdr>
        <w:top w:val="none" w:sz="0" w:space="0" w:color="auto"/>
        <w:left w:val="none" w:sz="0" w:space="0" w:color="auto"/>
        <w:bottom w:val="none" w:sz="0" w:space="0" w:color="auto"/>
        <w:right w:val="none" w:sz="0" w:space="0" w:color="auto"/>
      </w:divBdr>
    </w:div>
    <w:div w:id="310526197">
      <w:bodyDiv w:val="1"/>
      <w:marLeft w:val="0"/>
      <w:marRight w:val="0"/>
      <w:marTop w:val="0"/>
      <w:marBottom w:val="0"/>
      <w:divBdr>
        <w:top w:val="none" w:sz="0" w:space="0" w:color="auto"/>
        <w:left w:val="none" w:sz="0" w:space="0" w:color="auto"/>
        <w:bottom w:val="none" w:sz="0" w:space="0" w:color="auto"/>
        <w:right w:val="none" w:sz="0" w:space="0" w:color="auto"/>
      </w:divBdr>
    </w:div>
    <w:div w:id="336423482">
      <w:bodyDiv w:val="1"/>
      <w:marLeft w:val="0"/>
      <w:marRight w:val="0"/>
      <w:marTop w:val="0"/>
      <w:marBottom w:val="0"/>
      <w:divBdr>
        <w:top w:val="none" w:sz="0" w:space="0" w:color="auto"/>
        <w:left w:val="none" w:sz="0" w:space="0" w:color="auto"/>
        <w:bottom w:val="none" w:sz="0" w:space="0" w:color="auto"/>
        <w:right w:val="none" w:sz="0" w:space="0" w:color="auto"/>
      </w:divBdr>
    </w:div>
    <w:div w:id="340787818">
      <w:bodyDiv w:val="1"/>
      <w:marLeft w:val="0"/>
      <w:marRight w:val="0"/>
      <w:marTop w:val="0"/>
      <w:marBottom w:val="0"/>
      <w:divBdr>
        <w:top w:val="none" w:sz="0" w:space="0" w:color="auto"/>
        <w:left w:val="none" w:sz="0" w:space="0" w:color="auto"/>
        <w:bottom w:val="none" w:sz="0" w:space="0" w:color="auto"/>
        <w:right w:val="none" w:sz="0" w:space="0" w:color="auto"/>
      </w:divBdr>
    </w:div>
    <w:div w:id="362052049">
      <w:bodyDiv w:val="1"/>
      <w:marLeft w:val="0"/>
      <w:marRight w:val="0"/>
      <w:marTop w:val="0"/>
      <w:marBottom w:val="0"/>
      <w:divBdr>
        <w:top w:val="none" w:sz="0" w:space="0" w:color="auto"/>
        <w:left w:val="none" w:sz="0" w:space="0" w:color="auto"/>
        <w:bottom w:val="none" w:sz="0" w:space="0" w:color="auto"/>
        <w:right w:val="none" w:sz="0" w:space="0" w:color="auto"/>
      </w:divBdr>
    </w:div>
    <w:div w:id="372770720">
      <w:bodyDiv w:val="1"/>
      <w:marLeft w:val="0"/>
      <w:marRight w:val="0"/>
      <w:marTop w:val="0"/>
      <w:marBottom w:val="0"/>
      <w:divBdr>
        <w:top w:val="none" w:sz="0" w:space="0" w:color="auto"/>
        <w:left w:val="none" w:sz="0" w:space="0" w:color="auto"/>
        <w:bottom w:val="none" w:sz="0" w:space="0" w:color="auto"/>
        <w:right w:val="none" w:sz="0" w:space="0" w:color="auto"/>
      </w:divBdr>
    </w:div>
    <w:div w:id="427114747">
      <w:bodyDiv w:val="1"/>
      <w:marLeft w:val="0"/>
      <w:marRight w:val="0"/>
      <w:marTop w:val="0"/>
      <w:marBottom w:val="0"/>
      <w:divBdr>
        <w:top w:val="none" w:sz="0" w:space="0" w:color="auto"/>
        <w:left w:val="none" w:sz="0" w:space="0" w:color="auto"/>
        <w:bottom w:val="none" w:sz="0" w:space="0" w:color="auto"/>
        <w:right w:val="none" w:sz="0" w:space="0" w:color="auto"/>
      </w:divBdr>
    </w:div>
    <w:div w:id="527371189">
      <w:bodyDiv w:val="1"/>
      <w:marLeft w:val="0"/>
      <w:marRight w:val="0"/>
      <w:marTop w:val="0"/>
      <w:marBottom w:val="0"/>
      <w:divBdr>
        <w:top w:val="none" w:sz="0" w:space="0" w:color="auto"/>
        <w:left w:val="none" w:sz="0" w:space="0" w:color="auto"/>
        <w:bottom w:val="none" w:sz="0" w:space="0" w:color="auto"/>
        <w:right w:val="none" w:sz="0" w:space="0" w:color="auto"/>
      </w:divBdr>
    </w:div>
    <w:div w:id="536429364">
      <w:bodyDiv w:val="1"/>
      <w:marLeft w:val="0"/>
      <w:marRight w:val="0"/>
      <w:marTop w:val="0"/>
      <w:marBottom w:val="0"/>
      <w:divBdr>
        <w:top w:val="none" w:sz="0" w:space="0" w:color="auto"/>
        <w:left w:val="none" w:sz="0" w:space="0" w:color="auto"/>
        <w:bottom w:val="none" w:sz="0" w:space="0" w:color="auto"/>
        <w:right w:val="none" w:sz="0" w:space="0" w:color="auto"/>
      </w:divBdr>
    </w:div>
    <w:div w:id="581765692">
      <w:bodyDiv w:val="1"/>
      <w:marLeft w:val="0"/>
      <w:marRight w:val="0"/>
      <w:marTop w:val="0"/>
      <w:marBottom w:val="0"/>
      <w:divBdr>
        <w:top w:val="none" w:sz="0" w:space="0" w:color="auto"/>
        <w:left w:val="none" w:sz="0" w:space="0" w:color="auto"/>
        <w:bottom w:val="none" w:sz="0" w:space="0" w:color="auto"/>
        <w:right w:val="none" w:sz="0" w:space="0" w:color="auto"/>
      </w:divBdr>
    </w:div>
    <w:div w:id="593821899">
      <w:bodyDiv w:val="1"/>
      <w:marLeft w:val="0"/>
      <w:marRight w:val="0"/>
      <w:marTop w:val="0"/>
      <w:marBottom w:val="0"/>
      <w:divBdr>
        <w:top w:val="none" w:sz="0" w:space="0" w:color="auto"/>
        <w:left w:val="none" w:sz="0" w:space="0" w:color="auto"/>
        <w:bottom w:val="none" w:sz="0" w:space="0" w:color="auto"/>
        <w:right w:val="none" w:sz="0" w:space="0" w:color="auto"/>
      </w:divBdr>
    </w:div>
    <w:div w:id="604536049">
      <w:bodyDiv w:val="1"/>
      <w:marLeft w:val="0"/>
      <w:marRight w:val="0"/>
      <w:marTop w:val="0"/>
      <w:marBottom w:val="0"/>
      <w:divBdr>
        <w:top w:val="none" w:sz="0" w:space="0" w:color="auto"/>
        <w:left w:val="none" w:sz="0" w:space="0" w:color="auto"/>
        <w:bottom w:val="none" w:sz="0" w:space="0" w:color="auto"/>
        <w:right w:val="none" w:sz="0" w:space="0" w:color="auto"/>
      </w:divBdr>
    </w:div>
    <w:div w:id="678386794">
      <w:bodyDiv w:val="1"/>
      <w:marLeft w:val="0"/>
      <w:marRight w:val="0"/>
      <w:marTop w:val="0"/>
      <w:marBottom w:val="0"/>
      <w:divBdr>
        <w:top w:val="none" w:sz="0" w:space="0" w:color="auto"/>
        <w:left w:val="none" w:sz="0" w:space="0" w:color="auto"/>
        <w:bottom w:val="none" w:sz="0" w:space="0" w:color="auto"/>
        <w:right w:val="none" w:sz="0" w:space="0" w:color="auto"/>
      </w:divBdr>
    </w:div>
    <w:div w:id="695158634">
      <w:bodyDiv w:val="1"/>
      <w:marLeft w:val="0"/>
      <w:marRight w:val="0"/>
      <w:marTop w:val="0"/>
      <w:marBottom w:val="0"/>
      <w:divBdr>
        <w:top w:val="none" w:sz="0" w:space="0" w:color="auto"/>
        <w:left w:val="none" w:sz="0" w:space="0" w:color="auto"/>
        <w:bottom w:val="none" w:sz="0" w:space="0" w:color="auto"/>
        <w:right w:val="none" w:sz="0" w:space="0" w:color="auto"/>
      </w:divBdr>
    </w:div>
    <w:div w:id="840974648">
      <w:bodyDiv w:val="1"/>
      <w:marLeft w:val="0"/>
      <w:marRight w:val="0"/>
      <w:marTop w:val="0"/>
      <w:marBottom w:val="0"/>
      <w:divBdr>
        <w:top w:val="none" w:sz="0" w:space="0" w:color="auto"/>
        <w:left w:val="none" w:sz="0" w:space="0" w:color="auto"/>
        <w:bottom w:val="none" w:sz="0" w:space="0" w:color="auto"/>
        <w:right w:val="none" w:sz="0" w:space="0" w:color="auto"/>
      </w:divBdr>
    </w:div>
    <w:div w:id="872885748">
      <w:bodyDiv w:val="1"/>
      <w:marLeft w:val="0"/>
      <w:marRight w:val="0"/>
      <w:marTop w:val="0"/>
      <w:marBottom w:val="0"/>
      <w:divBdr>
        <w:top w:val="none" w:sz="0" w:space="0" w:color="auto"/>
        <w:left w:val="none" w:sz="0" w:space="0" w:color="auto"/>
        <w:bottom w:val="none" w:sz="0" w:space="0" w:color="auto"/>
        <w:right w:val="none" w:sz="0" w:space="0" w:color="auto"/>
      </w:divBdr>
    </w:div>
    <w:div w:id="893928594">
      <w:bodyDiv w:val="1"/>
      <w:marLeft w:val="0"/>
      <w:marRight w:val="0"/>
      <w:marTop w:val="0"/>
      <w:marBottom w:val="0"/>
      <w:divBdr>
        <w:top w:val="none" w:sz="0" w:space="0" w:color="auto"/>
        <w:left w:val="none" w:sz="0" w:space="0" w:color="auto"/>
        <w:bottom w:val="none" w:sz="0" w:space="0" w:color="auto"/>
        <w:right w:val="none" w:sz="0" w:space="0" w:color="auto"/>
      </w:divBdr>
    </w:div>
    <w:div w:id="906498547">
      <w:bodyDiv w:val="1"/>
      <w:marLeft w:val="0"/>
      <w:marRight w:val="0"/>
      <w:marTop w:val="0"/>
      <w:marBottom w:val="0"/>
      <w:divBdr>
        <w:top w:val="none" w:sz="0" w:space="0" w:color="auto"/>
        <w:left w:val="none" w:sz="0" w:space="0" w:color="auto"/>
        <w:bottom w:val="none" w:sz="0" w:space="0" w:color="auto"/>
        <w:right w:val="none" w:sz="0" w:space="0" w:color="auto"/>
      </w:divBdr>
    </w:div>
    <w:div w:id="948119737">
      <w:bodyDiv w:val="1"/>
      <w:marLeft w:val="0"/>
      <w:marRight w:val="0"/>
      <w:marTop w:val="0"/>
      <w:marBottom w:val="0"/>
      <w:divBdr>
        <w:top w:val="none" w:sz="0" w:space="0" w:color="auto"/>
        <w:left w:val="none" w:sz="0" w:space="0" w:color="auto"/>
        <w:bottom w:val="none" w:sz="0" w:space="0" w:color="auto"/>
        <w:right w:val="none" w:sz="0" w:space="0" w:color="auto"/>
      </w:divBdr>
    </w:div>
    <w:div w:id="961763934">
      <w:bodyDiv w:val="1"/>
      <w:marLeft w:val="0"/>
      <w:marRight w:val="0"/>
      <w:marTop w:val="0"/>
      <w:marBottom w:val="0"/>
      <w:divBdr>
        <w:top w:val="none" w:sz="0" w:space="0" w:color="auto"/>
        <w:left w:val="none" w:sz="0" w:space="0" w:color="auto"/>
        <w:bottom w:val="none" w:sz="0" w:space="0" w:color="auto"/>
        <w:right w:val="none" w:sz="0" w:space="0" w:color="auto"/>
      </w:divBdr>
    </w:div>
    <w:div w:id="969896818">
      <w:bodyDiv w:val="1"/>
      <w:marLeft w:val="0"/>
      <w:marRight w:val="0"/>
      <w:marTop w:val="0"/>
      <w:marBottom w:val="0"/>
      <w:divBdr>
        <w:top w:val="none" w:sz="0" w:space="0" w:color="auto"/>
        <w:left w:val="none" w:sz="0" w:space="0" w:color="auto"/>
        <w:bottom w:val="none" w:sz="0" w:space="0" w:color="auto"/>
        <w:right w:val="none" w:sz="0" w:space="0" w:color="auto"/>
      </w:divBdr>
    </w:div>
    <w:div w:id="1007170004">
      <w:bodyDiv w:val="1"/>
      <w:marLeft w:val="0"/>
      <w:marRight w:val="0"/>
      <w:marTop w:val="0"/>
      <w:marBottom w:val="0"/>
      <w:divBdr>
        <w:top w:val="none" w:sz="0" w:space="0" w:color="auto"/>
        <w:left w:val="none" w:sz="0" w:space="0" w:color="auto"/>
        <w:bottom w:val="none" w:sz="0" w:space="0" w:color="auto"/>
        <w:right w:val="none" w:sz="0" w:space="0" w:color="auto"/>
      </w:divBdr>
    </w:div>
    <w:div w:id="1089153684">
      <w:bodyDiv w:val="1"/>
      <w:marLeft w:val="0"/>
      <w:marRight w:val="0"/>
      <w:marTop w:val="0"/>
      <w:marBottom w:val="0"/>
      <w:divBdr>
        <w:top w:val="none" w:sz="0" w:space="0" w:color="auto"/>
        <w:left w:val="none" w:sz="0" w:space="0" w:color="auto"/>
        <w:bottom w:val="none" w:sz="0" w:space="0" w:color="auto"/>
        <w:right w:val="none" w:sz="0" w:space="0" w:color="auto"/>
      </w:divBdr>
    </w:div>
    <w:div w:id="1130707430">
      <w:bodyDiv w:val="1"/>
      <w:marLeft w:val="0"/>
      <w:marRight w:val="0"/>
      <w:marTop w:val="0"/>
      <w:marBottom w:val="0"/>
      <w:divBdr>
        <w:top w:val="none" w:sz="0" w:space="0" w:color="auto"/>
        <w:left w:val="none" w:sz="0" w:space="0" w:color="auto"/>
        <w:bottom w:val="none" w:sz="0" w:space="0" w:color="auto"/>
        <w:right w:val="none" w:sz="0" w:space="0" w:color="auto"/>
      </w:divBdr>
    </w:div>
    <w:div w:id="1145971731">
      <w:bodyDiv w:val="1"/>
      <w:marLeft w:val="0"/>
      <w:marRight w:val="0"/>
      <w:marTop w:val="0"/>
      <w:marBottom w:val="0"/>
      <w:divBdr>
        <w:top w:val="none" w:sz="0" w:space="0" w:color="auto"/>
        <w:left w:val="none" w:sz="0" w:space="0" w:color="auto"/>
        <w:bottom w:val="none" w:sz="0" w:space="0" w:color="auto"/>
        <w:right w:val="none" w:sz="0" w:space="0" w:color="auto"/>
      </w:divBdr>
    </w:div>
    <w:div w:id="1162694378">
      <w:bodyDiv w:val="1"/>
      <w:marLeft w:val="0"/>
      <w:marRight w:val="0"/>
      <w:marTop w:val="0"/>
      <w:marBottom w:val="0"/>
      <w:divBdr>
        <w:top w:val="none" w:sz="0" w:space="0" w:color="auto"/>
        <w:left w:val="none" w:sz="0" w:space="0" w:color="auto"/>
        <w:bottom w:val="none" w:sz="0" w:space="0" w:color="auto"/>
        <w:right w:val="none" w:sz="0" w:space="0" w:color="auto"/>
      </w:divBdr>
    </w:div>
    <w:div w:id="1256939020">
      <w:bodyDiv w:val="1"/>
      <w:marLeft w:val="0"/>
      <w:marRight w:val="0"/>
      <w:marTop w:val="0"/>
      <w:marBottom w:val="0"/>
      <w:divBdr>
        <w:top w:val="none" w:sz="0" w:space="0" w:color="auto"/>
        <w:left w:val="none" w:sz="0" w:space="0" w:color="auto"/>
        <w:bottom w:val="none" w:sz="0" w:space="0" w:color="auto"/>
        <w:right w:val="none" w:sz="0" w:space="0" w:color="auto"/>
      </w:divBdr>
    </w:div>
    <w:div w:id="1330256929">
      <w:bodyDiv w:val="1"/>
      <w:marLeft w:val="0"/>
      <w:marRight w:val="0"/>
      <w:marTop w:val="0"/>
      <w:marBottom w:val="0"/>
      <w:divBdr>
        <w:top w:val="none" w:sz="0" w:space="0" w:color="auto"/>
        <w:left w:val="none" w:sz="0" w:space="0" w:color="auto"/>
        <w:bottom w:val="none" w:sz="0" w:space="0" w:color="auto"/>
        <w:right w:val="none" w:sz="0" w:space="0" w:color="auto"/>
      </w:divBdr>
    </w:div>
    <w:div w:id="1370951809">
      <w:bodyDiv w:val="1"/>
      <w:marLeft w:val="0"/>
      <w:marRight w:val="0"/>
      <w:marTop w:val="0"/>
      <w:marBottom w:val="0"/>
      <w:divBdr>
        <w:top w:val="none" w:sz="0" w:space="0" w:color="auto"/>
        <w:left w:val="none" w:sz="0" w:space="0" w:color="auto"/>
        <w:bottom w:val="none" w:sz="0" w:space="0" w:color="auto"/>
        <w:right w:val="none" w:sz="0" w:space="0" w:color="auto"/>
      </w:divBdr>
    </w:div>
    <w:div w:id="1385517564">
      <w:bodyDiv w:val="1"/>
      <w:marLeft w:val="0"/>
      <w:marRight w:val="0"/>
      <w:marTop w:val="0"/>
      <w:marBottom w:val="0"/>
      <w:divBdr>
        <w:top w:val="none" w:sz="0" w:space="0" w:color="auto"/>
        <w:left w:val="none" w:sz="0" w:space="0" w:color="auto"/>
        <w:bottom w:val="none" w:sz="0" w:space="0" w:color="auto"/>
        <w:right w:val="none" w:sz="0" w:space="0" w:color="auto"/>
      </w:divBdr>
    </w:div>
    <w:div w:id="1397515294">
      <w:bodyDiv w:val="1"/>
      <w:marLeft w:val="0"/>
      <w:marRight w:val="0"/>
      <w:marTop w:val="0"/>
      <w:marBottom w:val="0"/>
      <w:divBdr>
        <w:top w:val="none" w:sz="0" w:space="0" w:color="auto"/>
        <w:left w:val="none" w:sz="0" w:space="0" w:color="auto"/>
        <w:bottom w:val="none" w:sz="0" w:space="0" w:color="auto"/>
        <w:right w:val="none" w:sz="0" w:space="0" w:color="auto"/>
      </w:divBdr>
    </w:div>
    <w:div w:id="1435711163">
      <w:bodyDiv w:val="1"/>
      <w:marLeft w:val="0"/>
      <w:marRight w:val="0"/>
      <w:marTop w:val="0"/>
      <w:marBottom w:val="0"/>
      <w:divBdr>
        <w:top w:val="none" w:sz="0" w:space="0" w:color="auto"/>
        <w:left w:val="none" w:sz="0" w:space="0" w:color="auto"/>
        <w:bottom w:val="none" w:sz="0" w:space="0" w:color="auto"/>
        <w:right w:val="none" w:sz="0" w:space="0" w:color="auto"/>
      </w:divBdr>
    </w:div>
    <w:div w:id="1439986960">
      <w:bodyDiv w:val="1"/>
      <w:marLeft w:val="0"/>
      <w:marRight w:val="0"/>
      <w:marTop w:val="0"/>
      <w:marBottom w:val="0"/>
      <w:divBdr>
        <w:top w:val="none" w:sz="0" w:space="0" w:color="auto"/>
        <w:left w:val="none" w:sz="0" w:space="0" w:color="auto"/>
        <w:bottom w:val="none" w:sz="0" w:space="0" w:color="auto"/>
        <w:right w:val="none" w:sz="0" w:space="0" w:color="auto"/>
      </w:divBdr>
    </w:div>
    <w:div w:id="1466511078">
      <w:bodyDiv w:val="1"/>
      <w:marLeft w:val="0"/>
      <w:marRight w:val="0"/>
      <w:marTop w:val="0"/>
      <w:marBottom w:val="0"/>
      <w:divBdr>
        <w:top w:val="none" w:sz="0" w:space="0" w:color="auto"/>
        <w:left w:val="none" w:sz="0" w:space="0" w:color="auto"/>
        <w:bottom w:val="none" w:sz="0" w:space="0" w:color="auto"/>
        <w:right w:val="none" w:sz="0" w:space="0" w:color="auto"/>
      </w:divBdr>
    </w:div>
    <w:div w:id="1524320605">
      <w:bodyDiv w:val="1"/>
      <w:marLeft w:val="0"/>
      <w:marRight w:val="0"/>
      <w:marTop w:val="0"/>
      <w:marBottom w:val="0"/>
      <w:divBdr>
        <w:top w:val="none" w:sz="0" w:space="0" w:color="auto"/>
        <w:left w:val="none" w:sz="0" w:space="0" w:color="auto"/>
        <w:bottom w:val="none" w:sz="0" w:space="0" w:color="auto"/>
        <w:right w:val="none" w:sz="0" w:space="0" w:color="auto"/>
      </w:divBdr>
    </w:div>
    <w:div w:id="1556694643">
      <w:bodyDiv w:val="1"/>
      <w:marLeft w:val="0"/>
      <w:marRight w:val="0"/>
      <w:marTop w:val="0"/>
      <w:marBottom w:val="0"/>
      <w:divBdr>
        <w:top w:val="none" w:sz="0" w:space="0" w:color="auto"/>
        <w:left w:val="none" w:sz="0" w:space="0" w:color="auto"/>
        <w:bottom w:val="none" w:sz="0" w:space="0" w:color="auto"/>
        <w:right w:val="none" w:sz="0" w:space="0" w:color="auto"/>
      </w:divBdr>
    </w:div>
    <w:div w:id="1566184485">
      <w:bodyDiv w:val="1"/>
      <w:marLeft w:val="0"/>
      <w:marRight w:val="0"/>
      <w:marTop w:val="0"/>
      <w:marBottom w:val="0"/>
      <w:divBdr>
        <w:top w:val="none" w:sz="0" w:space="0" w:color="auto"/>
        <w:left w:val="none" w:sz="0" w:space="0" w:color="auto"/>
        <w:bottom w:val="none" w:sz="0" w:space="0" w:color="auto"/>
        <w:right w:val="none" w:sz="0" w:space="0" w:color="auto"/>
      </w:divBdr>
    </w:div>
    <w:div w:id="1577860570">
      <w:bodyDiv w:val="1"/>
      <w:marLeft w:val="0"/>
      <w:marRight w:val="0"/>
      <w:marTop w:val="0"/>
      <w:marBottom w:val="0"/>
      <w:divBdr>
        <w:top w:val="none" w:sz="0" w:space="0" w:color="auto"/>
        <w:left w:val="none" w:sz="0" w:space="0" w:color="auto"/>
        <w:bottom w:val="none" w:sz="0" w:space="0" w:color="auto"/>
        <w:right w:val="none" w:sz="0" w:space="0" w:color="auto"/>
      </w:divBdr>
    </w:div>
    <w:div w:id="1589002624">
      <w:bodyDiv w:val="1"/>
      <w:marLeft w:val="0"/>
      <w:marRight w:val="0"/>
      <w:marTop w:val="0"/>
      <w:marBottom w:val="0"/>
      <w:divBdr>
        <w:top w:val="none" w:sz="0" w:space="0" w:color="auto"/>
        <w:left w:val="none" w:sz="0" w:space="0" w:color="auto"/>
        <w:bottom w:val="none" w:sz="0" w:space="0" w:color="auto"/>
        <w:right w:val="none" w:sz="0" w:space="0" w:color="auto"/>
      </w:divBdr>
    </w:div>
    <w:div w:id="1593588071">
      <w:bodyDiv w:val="1"/>
      <w:marLeft w:val="0"/>
      <w:marRight w:val="0"/>
      <w:marTop w:val="0"/>
      <w:marBottom w:val="0"/>
      <w:divBdr>
        <w:top w:val="none" w:sz="0" w:space="0" w:color="auto"/>
        <w:left w:val="none" w:sz="0" w:space="0" w:color="auto"/>
        <w:bottom w:val="none" w:sz="0" w:space="0" w:color="auto"/>
        <w:right w:val="none" w:sz="0" w:space="0" w:color="auto"/>
      </w:divBdr>
    </w:div>
    <w:div w:id="1610970164">
      <w:bodyDiv w:val="1"/>
      <w:marLeft w:val="0"/>
      <w:marRight w:val="0"/>
      <w:marTop w:val="0"/>
      <w:marBottom w:val="0"/>
      <w:divBdr>
        <w:top w:val="none" w:sz="0" w:space="0" w:color="auto"/>
        <w:left w:val="none" w:sz="0" w:space="0" w:color="auto"/>
        <w:bottom w:val="none" w:sz="0" w:space="0" w:color="auto"/>
        <w:right w:val="none" w:sz="0" w:space="0" w:color="auto"/>
      </w:divBdr>
      <w:divsChild>
        <w:div w:id="671420270">
          <w:marLeft w:val="0"/>
          <w:marRight w:val="0"/>
          <w:marTop w:val="0"/>
          <w:marBottom w:val="0"/>
          <w:divBdr>
            <w:top w:val="none" w:sz="0" w:space="0" w:color="auto"/>
            <w:left w:val="none" w:sz="0" w:space="0" w:color="auto"/>
            <w:bottom w:val="none" w:sz="0" w:space="0" w:color="auto"/>
            <w:right w:val="none" w:sz="0" w:space="0" w:color="auto"/>
          </w:divBdr>
          <w:divsChild>
            <w:div w:id="84921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595983">
      <w:bodyDiv w:val="1"/>
      <w:marLeft w:val="0"/>
      <w:marRight w:val="0"/>
      <w:marTop w:val="0"/>
      <w:marBottom w:val="0"/>
      <w:divBdr>
        <w:top w:val="none" w:sz="0" w:space="0" w:color="auto"/>
        <w:left w:val="none" w:sz="0" w:space="0" w:color="auto"/>
        <w:bottom w:val="none" w:sz="0" w:space="0" w:color="auto"/>
        <w:right w:val="none" w:sz="0" w:space="0" w:color="auto"/>
      </w:divBdr>
    </w:div>
    <w:div w:id="1641615233">
      <w:bodyDiv w:val="1"/>
      <w:marLeft w:val="0"/>
      <w:marRight w:val="0"/>
      <w:marTop w:val="0"/>
      <w:marBottom w:val="0"/>
      <w:divBdr>
        <w:top w:val="none" w:sz="0" w:space="0" w:color="auto"/>
        <w:left w:val="none" w:sz="0" w:space="0" w:color="auto"/>
        <w:bottom w:val="none" w:sz="0" w:space="0" w:color="auto"/>
        <w:right w:val="none" w:sz="0" w:space="0" w:color="auto"/>
      </w:divBdr>
    </w:div>
    <w:div w:id="1641808838">
      <w:bodyDiv w:val="1"/>
      <w:marLeft w:val="0"/>
      <w:marRight w:val="0"/>
      <w:marTop w:val="0"/>
      <w:marBottom w:val="0"/>
      <w:divBdr>
        <w:top w:val="none" w:sz="0" w:space="0" w:color="auto"/>
        <w:left w:val="none" w:sz="0" w:space="0" w:color="auto"/>
        <w:bottom w:val="none" w:sz="0" w:space="0" w:color="auto"/>
        <w:right w:val="none" w:sz="0" w:space="0" w:color="auto"/>
      </w:divBdr>
    </w:div>
    <w:div w:id="1675718254">
      <w:bodyDiv w:val="1"/>
      <w:marLeft w:val="0"/>
      <w:marRight w:val="0"/>
      <w:marTop w:val="0"/>
      <w:marBottom w:val="0"/>
      <w:divBdr>
        <w:top w:val="none" w:sz="0" w:space="0" w:color="auto"/>
        <w:left w:val="none" w:sz="0" w:space="0" w:color="auto"/>
        <w:bottom w:val="none" w:sz="0" w:space="0" w:color="auto"/>
        <w:right w:val="none" w:sz="0" w:space="0" w:color="auto"/>
      </w:divBdr>
    </w:div>
    <w:div w:id="1683582432">
      <w:bodyDiv w:val="1"/>
      <w:marLeft w:val="0"/>
      <w:marRight w:val="0"/>
      <w:marTop w:val="0"/>
      <w:marBottom w:val="0"/>
      <w:divBdr>
        <w:top w:val="none" w:sz="0" w:space="0" w:color="auto"/>
        <w:left w:val="none" w:sz="0" w:space="0" w:color="auto"/>
        <w:bottom w:val="none" w:sz="0" w:space="0" w:color="auto"/>
        <w:right w:val="none" w:sz="0" w:space="0" w:color="auto"/>
      </w:divBdr>
    </w:div>
    <w:div w:id="1721707096">
      <w:bodyDiv w:val="1"/>
      <w:marLeft w:val="0"/>
      <w:marRight w:val="0"/>
      <w:marTop w:val="0"/>
      <w:marBottom w:val="0"/>
      <w:divBdr>
        <w:top w:val="none" w:sz="0" w:space="0" w:color="auto"/>
        <w:left w:val="none" w:sz="0" w:space="0" w:color="auto"/>
        <w:bottom w:val="none" w:sz="0" w:space="0" w:color="auto"/>
        <w:right w:val="none" w:sz="0" w:space="0" w:color="auto"/>
      </w:divBdr>
    </w:div>
    <w:div w:id="1744596863">
      <w:bodyDiv w:val="1"/>
      <w:marLeft w:val="0"/>
      <w:marRight w:val="0"/>
      <w:marTop w:val="0"/>
      <w:marBottom w:val="0"/>
      <w:divBdr>
        <w:top w:val="none" w:sz="0" w:space="0" w:color="auto"/>
        <w:left w:val="none" w:sz="0" w:space="0" w:color="auto"/>
        <w:bottom w:val="none" w:sz="0" w:space="0" w:color="auto"/>
        <w:right w:val="none" w:sz="0" w:space="0" w:color="auto"/>
      </w:divBdr>
    </w:div>
    <w:div w:id="1744839756">
      <w:bodyDiv w:val="1"/>
      <w:marLeft w:val="0"/>
      <w:marRight w:val="0"/>
      <w:marTop w:val="0"/>
      <w:marBottom w:val="0"/>
      <w:divBdr>
        <w:top w:val="none" w:sz="0" w:space="0" w:color="auto"/>
        <w:left w:val="none" w:sz="0" w:space="0" w:color="auto"/>
        <w:bottom w:val="none" w:sz="0" w:space="0" w:color="auto"/>
        <w:right w:val="none" w:sz="0" w:space="0" w:color="auto"/>
      </w:divBdr>
    </w:div>
    <w:div w:id="1765221896">
      <w:bodyDiv w:val="1"/>
      <w:marLeft w:val="0"/>
      <w:marRight w:val="0"/>
      <w:marTop w:val="0"/>
      <w:marBottom w:val="0"/>
      <w:divBdr>
        <w:top w:val="none" w:sz="0" w:space="0" w:color="auto"/>
        <w:left w:val="none" w:sz="0" w:space="0" w:color="auto"/>
        <w:bottom w:val="none" w:sz="0" w:space="0" w:color="auto"/>
        <w:right w:val="none" w:sz="0" w:space="0" w:color="auto"/>
      </w:divBdr>
    </w:div>
    <w:div w:id="1791512333">
      <w:bodyDiv w:val="1"/>
      <w:marLeft w:val="0"/>
      <w:marRight w:val="0"/>
      <w:marTop w:val="0"/>
      <w:marBottom w:val="0"/>
      <w:divBdr>
        <w:top w:val="none" w:sz="0" w:space="0" w:color="auto"/>
        <w:left w:val="none" w:sz="0" w:space="0" w:color="auto"/>
        <w:bottom w:val="none" w:sz="0" w:space="0" w:color="auto"/>
        <w:right w:val="none" w:sz="0" w:space="0" w:color="auto"/>
      </w:divBdr>
    </w:div>
    <w:div w:id="1839534203">
      <w:bodyDiv w:val="1"/>
      <w:marLeft w:val="0"/>
      <w:marRight w:val="0"/>
      <w:marTop w:val="0"/>
      <w:marBottom w:val="0"/>
      <w:divBdr>
        <w:top w:val="none" w:sz="0" w:space="0" w:color="auto"/>
        <w:left w:val="none" w:sz="0" w:space="0" w:color="auto"/>
        <w:bottom w:val="none" w:sz="0" w:space="0" w:color="auto"/>
        <w:right w:val="none" w:sz="0" w:space="0" w:color="auto"/>
      </w:divBdr>
    </w:div>
    <w:div w:id="1925992189">
      <w:bodyDiv w:val="1"/>
      <w:marLeft w:val="0"/>
      <w:marRight w:val="0"/>
      <w:marTop w:val="0"/>
      <w:marBottom w:val="0"/>
      <w:divBdr>
        <w:top w:val="none" w:sz="0" w:space="0" w:color="auto"/>
        <w:left w:val="none" w:sz="0" w:space="0" w:color="auto"/>
        <w:bottom w:val="none" w:sz="0" w:space="0" w:color="auto"/>
        <w:right w:val="none" w:sz="0" w:space="0" w:color="auto"/>
      </w:divBdr>
    </w:div>
    <w:div w:id="1947036329">
      <w:bodyDiv w:val="1"/>
      <w:marLeft w:val="0"/>
      <w:marRight w:val="0"/>
      <w:marTop w:val="0"/>
      <w:marBottom w:val="0"/>
      <w:divBdr>
        <w:top w:val="none" w:sz="0" w:space="0" w:color="auto"/>
        <w:left w:val="none" w:sz="0" w:space="0" w:color="auto"/>
        <w:bottom w:val="none" w:sz="0" w:space="0" w:color="auto"/>
        <w:right w:val="none" w:sz="0" w:space="0" w:color="auto"/>
      </w:divBdr>
    </w:div>
    <w:div w:id="2019312847">
      <w:bodyDiv w:val="1"/>
      <w:marLeft w:val="0"/>
      <w:marRight w:val="0"/>
      <w:marTop w:val="0"/>
      <w:marBottom w:val="0"/>
      <w:divBdr>
        <w:top w:val="none" w:sz="0" w:space="0" w:color="auto"/>
        <w:left w:val="none" w:sz="0" w:space="0" w:color="auto"/>
        <w:bottom w:val="none" w:sz="0" w:space="0" w:color="auto"/>
        <w:right w:val="none" w:sz="0" w:space="0" w:color="auto"/>
      </w:divBdr>
    </w:div>
    <w:div w:id="2023389616">
      <w:bodyDiv w:val="1"/>
      <w:marLeft w:val="0"/>
      <w:marRight w:val="0"/>
      <w:marTop w:val="0"/>
      <w:marBottom w:val="0"/>
      <w:divBdr>
        <w:top w:val="none" w:sz="0" w:space="0" w:color="auto"/>
        <w:left w:val="none" w:sz="0" w:space="0" w:color="auto"/>
        <w:bottom w:val="none" w:sz="0" w:space="0" w:color="auto"/>
        <w:right w:val="none" w:sz="0" w:space="0" w:color="auto"/>
      </w:divBdr>
    </w:div>
    <w:div w:id="2087411459">
      <w:bodyDiv w:val="1"/>
      <w:marLeft w:val="0"/>
      <w:marRight w:val="0"/>
      <w:marTop w:val="0"/>
      <w:marBottom w:val="0"/>
      <w:divBdr>
        <w:top w:val="none" w:sz="0" w:space="0" w:color="auto"/>
        <w:left w:val="none" w:sz="0" w:space="0" w:color="auto"/>
        <w:bottom w:val="none" w:sz="0" w:space="0" w:color="auto"/>
        <w:right w:val="none" w:sz="0" w:space="0" w:color="auto"/>
      </w:divBdr>
    </w:div>
    <w:div w:id="2097627776">
      <w:bodyDiv w:val="1"/>
      <w:marLeft w:val="0"/>
      <w:marRight w:val="0"/>
      <w:marTop w:val="0"/>
      <w:marBottom w:val="0"/>
      <w:divBdr>
        <w:top w:val="none" w:sz="0" w:space="0" w:color="auto"/>
        <w:left w:val="none" w:sz="0" w:space="0" w:color="auto"/>
        <w:bottom w:val="none" w:sz="0" w:space="0" w:color="auto"/>
        <w:right w:val="none" w:sz="0" w:space="0" w:color="auto"/>
      </w:divBdr>
    </w:div>
    <w:div w:id="2106419530">
      <w:bodyDiv w:val="1"/>
      <w:marLeft w:val="0"/>
      <w:marRight w:val="0"/>
      <w:marTop w:val="0"/>
      <w:marBottom w:val="0"/>
      <w:divBdr>
        <w:top w:val="none" w:sz="0" w:space="0" w:color="auto"/>
        <w:left w:val="none" w:sz="0" w:space="0" w:color="auto"/>
        <w:bottom w:val="none" w:sz="0" w:space="0" w:color="auto"/>
        <w:right w:val="none" w:sz="0" w:space="0" w:color="auto"/>
      </w:divBdr>
    </w:div>
    <w:div w:id="2126843380">
      <w:bodyDiv w:val="1"/>
      <w:marLeft w:val="0"/>
      <w:marRight w:val="0"/>
      <w:marTop w:val="0"/>
      <w:marBottom w:val="0"/>
      <w:divBdr>
        <w:top w:val="none" w:sz="0" w:space="0" w:color="auto"/>
        <w:left w:val="none" w:sz="0" w:space="0" w:color="auto"/>
        <w:bottom w:val="none" w:sz="0" w:space="0" w:color="auto"/>
        <w:right w:val="none" w:sz="0" w:space="0" w:color="auto"/>
      </w:divBdr>
    </w:div>
    <w:div w:id="2137720911">
      <w:bodyDiv w:val="1"/>
      <w:marLeft w:val="0"/>
      <w:marRight w:val="0"/>
      <w:marTop w:val="0"/>
      <w:marBottom w:val="0"/>
      <w:divBdr>
        <w:top w:val="none" w:sz="0" w:space="0" w:color="auto"/>
        <w:left w:val="none" w:sz="0" w:space="0" w:color="auto"/>
        <w:bottom w:val="none" w:sz="0" w:space="0" w:color="auto"/>
        <w:right w:val="none" w:sz="0" w:space="0" w:color="auto"/>
      </w:divBdr>
    </w:div>
    <w:div w:id="2139452221">
      <w:bodyDiv w:val="1"/>
      <w:marLeft w:val="0"/>
      <w:marRight w:val="0"/>
      <w:marTop w:val="0"/>
      <w:marBottom w:val="0"/>
      <w:divBdr>
        <w:top w:val="none" w:sz="0" w:space="0" w:color="auto"/>
        <w:left w:val="none" w:sz="0" w:space="0" w:color="auto"/>
        <w:bottom w:val="none" w:sz="0" w:space="0" w:color="auto"/>
        <w:right w:val="none" w:sz="0" w:space="0" w:color="auto"/>
      </w:divBdr>
    </w:div>
    <w:div w:id="21433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package" Target="embeddings/Microsoft_Visio_Drawing12.vsdx"/><Relationship Id="rId26" Type="http://schemas.openxmlformats.org/officeDocument/2006/relationships/package" Target="embeddings/Microsoft_Visio_Drawing3.vsdx"/><Relationship Id="rId39" Type="http://schemas.openxmlformats.org/officeDocument/2006/relationships/image" Target="media/image15.emf"/><Relationship Id="rId21" Type="http://schemas.openxmlformats.org/officeDocument/2006/relationships/package" Target="embeddings/Microsoft_Visio_Drawing2.vsdx"/><Relationship Id="rId34" Type="http://schemas.openxmlformats.org/officeDocument/2006/relationships/image" Target="media/image12.emf"/><Relationship Id="rId42" Type="http://schemas.openxmlformats.org/officeDocument/2006/relationships/image" Target="media/image16.jpeg"/><Relationship Id="rId47" Type="http://schemas.openxmlformats.org/officeDocument/2006/relationships/image" Target="media/image19.emf"/><Relationship Id="rId50" Type="http://schemas.openxmlformats.org/officeDocument/2006/relationships/image" Target="media/image20.emf"/><Relationship Id="rId55" Type="http://schemas.openxmlformats.org/officeDocument/2006/relationships/package" Target="embeddings/Microsoft_Visio_Drawing1011.vsdx"/><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Microsoft_Visio_Drawing1.vsdx"/><Relationship Id="rId29" Type="http://schemas.openxmlformats.org/officeDocument/2006/relationships/package" Target="embeddings/Microsoft_Visio_Drawing4.vsdx"/><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image" Target="media/image10.jpg"/><Relationship Id="rId37" Type="http://schemas.openxmlformats.org/officeDocument/2006/relationships/package" Target="embeddings/Microsoft_Visio_Drawing56.vsdx"/><Relationship Id="rId40" Type="http://schemas.openxmlformats.org/officeDocument/2006/relationships/package" Target="embeddings/Microsoft_Visio_Drawing6.vsdx"/><Relationship Id="rId45" Type="http://schemas.openxmlformats.org/officeDocument/2006/relationships/package" Target="embeddings/Microsoft_Visio_Drawing7.vsdx"/><Relationship Id="rId53" Type="http://schemas.openxmlformats.org/officeDocument/2006/relationships/image" Target="media/image21.emf"/><Relationship Id="rId58" Type="http://schemas.openxmlformats.org/officeDocument/2006/relationships/package" Target="embeddings/Microsoft_Visio_Drawing1112.vsdx"/><Relationship Id="rId5" Type="http://schemas.openxmlformats.org/officeDocument/2006/relationships/webSettings" Target="webSettings.xml"/><Relationship Id="rId61" Type="http://schemas.openxmlformats.org/officeDocument/2006/relationships/package" Target="embeddings/Microsoft_Visio_Drawing121413.vsdx"/><Relationship Id="rId19" Type="http://schemas.openxmlformats.org/officeDocument/2006/relationships/package" Target="embeddings/Microsoft_Visio_Drawing122.vsdx"/><Relationship Id="rId14" Type="http://schemas.openxmlformats.org/officeDocument/2006/relationships/image" Target="media/image2.emf"/><Relationship Id="rId22" Type="http://schemas.openxmlformats.org/officeDocument/2006/relationships/image" Target="media/image5.jpeg"/><Relationship Id="rId27" Type="http://schemas.openxmlformats.org/officeDocument/2006/relationships/package" Target="embeddings/Microsoft_Visio_Drawing34.vsdx"/><Relationship Id="rId30" Type="http://schemas.openxmlformats.org/officeDocument/2006/relationships/image" Target="media/image9.png"/><Relationship Id="rId35" Type="http://schemas.openxmlformats.org/officeDocument/2006/relationships/package" Target="embeddings/Microsoft_Visio_Drawing5.vsdx"/><Relationship Id="rId43" Type="http://schemas.openxmlformats.org/officeDocument/2006/relationships/image" Target="media/image17.jpeg"/><Relationship Id="rId48" Type="http://schemas.openxmlformats.org/officeDocument/2006/relationships/package" Target="embeddings/Microsoft_Visio_Drawing8.vsdx"/><Relationship Id="rId56" Type="http://schemas.openxmlformats.org/officeDocument/2006/relationships/image" Target="media/image22.emf"/><Relationship Id="rId8" Type="http://schemas.openxmlformats.org/officeDocument/2006/relationships/header" Target="header1.xml"/><Relationship Id="rId51" Type="http://schemas.openxmlformats.org/officeDocument/2006/relationships/package" Target="embeddings/Microsoft_Visio_Drawing9.vsdx"/><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jpg"/><Relationship Id="rId38" Type="http://schemas.openxmlformats.org/officeDocument/2006/relationships/image" Target="media/image14.png"/><Relationship Id="rId46" Type="http://schemas.openxmlformats.org/officeDocument/2006/relationships/package" Target="embeddings/Microsoft_Visio_Drawing78.vsdx"/><Relationship Id="rId59" Type="http://schemas.openxmlformats.org/officeDocument/2006/relationships/image" Target="media/image23.emf"/><Relationship Id="rId20" Type="http://schemas.openxmlformats.org/officeDocument/2006/relationships/image" Target="media/image4.emf"/><Relationship Id="rId41" Type="http://schemas.openxmlformats.org/officeDocument/2006/relationships/package" Target="embeddings/Microsoft_Visio_Drawing67.vsdx"/><Relationship Id="rId54" Type="http://schemas.openxmlformats.org/officeDocument/2006/relationships/package" Target="embeddings/Microsoft_Visio_Drawing10.vsdx"/><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Visio_Drawing.vsdx"/><Relationship Id="rId23" Type="http://schemas.openxmlformats.org/officeDocument/2006/relationships/package" Target="embeddings/Microsoft_Visio_Drawing23.vsdx"/><Relationship Id="rId28" Type="http://schemas.openxmlformats.org/officeDocument/2006/relationships/image" Target="media/image8.emf"/><Relationship Id="rId36" Type="http://schemas.openxmlformats.org/officeDocument/2006/relationships/image" Target="media/image13.png"/><Relationship Id="rId49" Type="http://schemas.openxmlformats.org/officeDocument/2006/relationships/package" Target="embeddings/Microsoft_Visio_Drawing89.vsdx"/><Relationship Id="rId57" Type="http://schemas.openxmlformats.org/officeDocument/2006/relationships/package" Target="embeddings/Microsoft_Visio_Drawing11.vsdx"/><Relationship Id="rId10" Type="http://schemas.openxmlformats.org/officeDocument/2006/relationships/footer" Target="footer1.xml"/><Relationship Id="rId31" Type="http://schemas.openxmlformats.org/officeDocument/2006/relationships/package" Target="embeddings/Microsoft_Visio_Drawing45.vsdx"/><Relationship Id="rId44" Type="http://schemas.openxmlformats.org/officeDocument/2006/relationships/image" Target="media/image18.emf"/><Relationship Id="rId52" Type="http://schemas.openxmlformats.org/officeDocument/2006/relationships/package" Target="embeddings/Microsoft_Visio_Drawing910.vsdx"/><Relationship Id="rId60" Type="http://schemas.openxmlformats.org/officeDocument/2006/relationships/package" Target="embeddings/Microsoft_Visio_Drawing1214.vsdx"/><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Vic21</b:Tag>
    <b:SourceType>ConferenceProceedings</b:SourceType>
    <b:Guid>{ADD631E6-C9FC-4CCF-898D-28E3BC5CF4A7}</b:Guid>
    <b:Author>
      <b:Author>
        <b:NameList>
          <b:Person>
            <b:Last>Victor Cai</b:Last>
            <b:First>Jon</b:First>
            <b:Middle>Kraft</b:Middle>
          </b:Person>
        </b:NameList>
      </b:Author>
    </b:Author>
    <b:Title>Channel Leakage Cancellation for Software Defined Radio (SDR) Narrowband </b:Title>
    <b:Year>2021</b:Year>
    <b:ConferenceName>GNU Radio Conference</b:ConferenceName>
    <b:City>Longmont</b:City>
    <b:RefOrder>1</b:RefOrder>
  </b:Source>
  <b:Source>
    <b:Tag>She20</b:Tag>
    <b:SourceType>JournalArticle</b:SourceType>
    <b:Guid>{CCCFE17D-01C5-4FD7-8CC0-1A4801ECCE1F}</b:Guid>
    <b:Author>
      <b:Author>
        <b:NameList>
          <b:Person>
            <b:Last>Sheren Marina Lawalata</b:Last>
            <b:First>Erfansyah</b:First>
            <b:Middle>Ali, S.T., M.T, Edwar, S.T., M.T</b:Middle>
          </b:Person>
        </b:NameList>
      </b:Author>
    </b:Author>
    <b:Title>ANALISIS PENGGUNAAN RADAR FMCW DALAM MENDETEKSI GESTURE TANGAN MENGGUNAKAN SDR</b:Title>
    <b:JournalName>e-Proceeding of Engineering</b:JournalName>
    <b:Year>2020</b:Year>
    <b:Pages>3323 - 3330</b:Pages>
    <b:Volume>7</b:Volume>
    <b:Issue>2</b:Issue>
    <b:RefOrder>2</b:RefOrder>
  </b:Source>
  <b:Source>
    <b:Tag>Reg19</b:Tag>
    <b:SourceType>JournalArticle</b:SourceType>
    <b:Guid>{3AD5FDA6-46E2-41EF-AD10-B90346085A26}</b:Guid>
    <b:Author>
      <b:Author>
        <b:NameList>
          <b:Person>
            <b:Last>Regan Fairuz Akbar</b:Last>
            <b:First>Raditiana</b:First>
            <b:Middle>Patmasari, S.T., M.T, Yussi Perdana S, S.T., M.T</b:Middle>
          </b:Person>
        </b:NameList>
      </b:Author>
    </b:Author>
    <b:Title>DETEKSI KERETAKAN DINDING BERBASIS PENGOLAHAN SINYAL DIGITAL </b:Title>
    <b:JournalName>e-Proceeding of Engineering</b:JournalName>
    <b:Year>2019</b:Year>
    <b:Pages>10203 - 10210</b:Pages>
    <b:Volume>6</b:Volume>
    <b:Issue>3</b:Issue>
    <b:RefOrder>3</b:RefOrder>
  </b:Source>
  <b:Source>
    <b:Tag>Asa21</b:Tag>
    <b:SourceType>BookSection</b:SourceType>
    <b:Guid>{6382824C-FF16-4927-8D7E-B40CF4B74E3A}</b:Guid>
    <b:Title>Radar Market</b:Title>
    <b:Year>2021</b:Year>
    <b:Author>
      <b:Author>
        <b:NameList>
          <b:Person>
            <b:Last>Mutreja</b:Last>
            <b:First>Asavari</b:First>
            <b:Middle>Patil dan Sonia</b:Middle>
          </b:Person>
        </b:NameList>
      </b:Author>
    </b:Author>
    <b:BookTitle>Radar Market Size, Share, Competitive Landscape and Trend Analysis Report, by Offering, Product Type, Platform, Application and End User : Global Opportunity Analysis and Industry Forecast, 2021-2028</b:BookTitle>
    <b:Pages>372</b:Pages>
    <b:Publisher>Allied Market Research</b:Publisher>
    <b:RefOrder>4</b:RefOrder>
  </b:Source>
  <b:Source>
    <b:Tag>Mau21</b:Tag>
    <b:SourceType>JournalArticle</b:SourceType>
    <b:Guid>{A6281931-EB7E-435E-B104-7F6D3001D2EE}</b:Guid>
    <b:Title>Perancangan dan Realisasi Sistem Pemantauan Spektrum Frekuensi Radio pada Pita VHF dan UHF Berbasis Teknologi SDR untuk Wilayah Bandung</b:Title>
    <b:Year>2021</b:Year>
    <b:Author>
      <b:Author>
        <b:NameList>
          <b:Person>
            <b:Last>Maulana</b:Last>
            <b:First>Angga</b:First>
          </b:Person>
        </b:NameList>
      </b:Author>
    </b:Author>
    <b:JournalName>Tugas Akhir</b:JournalName>
    <b:RefOrder>5</b:RefOrder>
  </b:Source>
  <b:Source>
    <b:Tag>Mar22</b:Tag>
    <b:SourceType>JournalArticle</b:SourceType>
    <b:Guid>{BDDE88A3-3743-4BF3-8FFE-D9E9647524D0}</b:Guid>
    <b:Author>
      <b:Author>
        <b:NameList>
          <b:Person>
            <b:Last>Marcelo B. Perotoni</b:Last>
            <b:First>Kenedy</b:First>
            <b:Middle>M. G. dos Santos, Danilo B. Almeida, Daniel Jonathas</b:Middle>
          </b:Person>
        </b:NameList>
      </b:Author>
    </b:Author>
    <b:Title>SDR-based Radar for Human Detection</b:Title>
    <b:JournalName>ACES JOURNAL</b:JournalName>
    <b:Year>2022</b:Year>
    <b:Pages>826 -831</b:Pages>
    <b:Volume>37</b:Volume>
    <b:Issue>7</b:Issue>
    <b:RefOrder>6</b:RefOrder>
  </b:Source>
  <b:Source>
    <b:Tag>Bas98</b:Tag>
    <b:SourceType>Book</b:SourceType>
    <b:Guid>{493CA336-95CB-44B9-A201-1D5F65592CC8}</b:Guid>
    <b:Author>
      <b:Author>
        <b:NameList>
          <b:Person>
            <b:Last>Mahafza</b:Last>
            <b:First>Bassem</b:First>
            <b:Middle>R.</b:Middle>
          </b:Person>
        </b:NameList>
      </b:Author>
    </b:Author>
    <b:Title>Introduction to radar analysis</b:Title>
    <b:Year>1998</b:Year>
    <b:RefOrder>7</b:RefOrder>
  </b:Source>
  <b:Source>
    <b:Tag>Rob24</b:Tag>
    <b:SourceType>InternetSite</b:SourceType>
    <b:Guid>{64C2CB41-DA9E-453E-8F49-F487E30911C6}</b:Guid>
    <b:Title>Analog Devices Wiki</b:Title>
    <b:Year>2024</b:Year>
    <b:Author>
      <b:Author>
        <b:NameList>
          <b:Person>
            <b:Last>Lockhart</b:Last>
            <b:First>Robert</b:First>
          </b:Person>
        </b:NameList>
      </b:Author>
    </b:Author>
    <b:ProductionCompany>Analog Devices</b:ProductionCompany>
    <b:Month>Agustus</b:Month>
    <b:Day>29</b:Day>
    <b:YearAccessed>2024</b:YearAccessed>
    <b:MonthAccessed>November</b:MonthAccessed>
    <b:DayAccessed>30</b:DayAccessed>
    <b:URL>https://wiki.analog.com/university/tools/pluto/drivers/windows</b:URL>
    <b:RefOrder>8</b:RefOrder>
  </b:Source>
  <b:Source>
    <b:Tag>Irs21</b:Tag>
    <b:SourceType>ConferenceProceedings</b:SourceType>
    <b:Guid>{CD6D024C-23BA-44D2-B73B-14CFF90ACC07}</b:Guid>
    <b:Title>IMPLEMENTASI PEMANTAUAN PERNAFASAN PASIEN DENGAN MENGGUNAKAN MENGGUNAKAN RADAR FMCW DENGAN SOFTWARE DEFINED RADIO</b:Title>
    <b:Year>2021</b:Year>
    <b:City>Bandung</b:City>
    <b:Author>
      <b:Author>
        <b:NameList>
          <b:Person>
            <b:Last>Irsyadut Tawab</b:Last>
            <b:First>Bambang</b:First>
            <b:Middle>Sumajudin, Harfan Hian Ryanu</b:Middle>
          </b:Person>
        </b:NameList>
      </b:Author>
    </b:Author>
    <b:JournalName>e-Proceeding of Engineering</b:JournalName>
    <b:ConferenceName>e-Proceeding of Engineering</b:ConferenceName>
    <b:RefOrder>9</b:RefOrder>
  </b:Source>
  <b:Source>
    <b:Tag>Hir</b:Tag>
    <b:SourceType>JournalArticle</b:SourceType>
    <b:Guid>{9D88F1D8-A9EB-474F-95C1-6E00EC4599F0}</b:Guid>
    <b:Author>
      <b:Author>
        <b:NameList>
          <b:Person>
            <b:Last>Hiroyuki Nakata</b:Last>
            <b:First>Kenro</b:First>
            <b:Middle>Nozaki, Yuhei Oki, Keisuke Hosokawa, Kumiko K. Hashimoto, Takashi Kikuchi, Jun Sakai</b:Middle>
          </b:Person>
        </b:NameList>
      </b:Author>
    </b:Author>
    <b:Title>Software-defned radio-based HF doppler</b:Title>
    <b:Year>2021</b:Year>
    <b:JournalName>Nakata et al. Earth, Planets and Space</b:JournalName>
    <b:Pages>7-16</b:Pages>
    <b:RefOrder>10</b:RefOrder>
  </b:Source>
  <b:Source>
    <b:Tag>Ghi20</b:Tag>
    <b:SourceType>JournalArticle</b:SourceType>
    <b:Guid>{474FBED7-5F29-4C6B-9A03-7DF9E8691F12}</b:Guid>
    <b:Title>PERANCANGAN SISTEM RADAR FMCW MENGGUNAKAN SDR UNTUK MENDETEKSI GETARAN</b:Title>
    <b:JournalName>e-Proceeding of Engineering</b:JournalName>
    <b:Year>2020</b:Year>
    <b:Pages>4009 - 4016</b:Pages>
    <b:Volume>7</b:Volume>
    <b:Issue>2</b:Issue>
    <b:Author>
      <b:Author>
        <b:NameList>
          <b:Person>
            <b:Last>Ghinada Amania</b:Last>
            <b:First>Erfansyah</b:First>
            <b:Middle>Ali, S.T., M.T., Dr. Aloysius Adya Pramudita, S.T., M.T.</b:Middle>
          </b:Person>
        </b:NameList>
      </b:Author>
    </b:Author>
    <b:RefOrder>11</b:RefOrder>
  </b:Source>
  <b:Source>
    <b:Tag>Con05</b:Tag>
    <b:SourceType>BookSection</b:SourceType>
    <b:Guid>{667FB279-FC11-48DA-AC9B-28E607F5ECE5}</b:Guid>
    <b:Author>
      <b:Author>
        <b:NameList>
          <b:Person>
            <b:Last>Balanis</b:Last>
            <b:First>Constantine</b:First>
            <b:Middle>A.</b:Middle>
          </b:Person>
        </b:NameList>
      </b:Author>
    </b:Author>
    <b:BookTitle>Antenna Theory: Analysis and Design</b:BookTitle>
    <b:Year>2005</b:Year>
    <b:Pages>783-785</b:Pages>
    <b:Publisher>Wiley-Interscience</b:Publisher>
    <b:RefOrder>12</b:RefOrder>
  </b:Source>
  <b:Source>
    <b:Tag>Aru20</b:Tag>
    <b:SourceType>JournalArticle</b:SourceType>
    <b:Guid>{7DC0891B-E9D6-44E7-8053-D3415A941125}</b:Guid>
    <b:Author>
      <b:Author>
        <b:NameList>
          <b:Person>
            <b:Last>Arun G Krishnan</b:Last>
            <b:First>Sriranjani</b:First>
            <b:Middle>S, Vidula Sudarshan, Dr.A Babiyola</b:Middle>
          </b:Person>
        </b:NameList>
      </b:Author>
    </b:Author>
    <b:Title>Target Detection and Distance Measurement using Software-defined</b:Title>
    <b:JournalName>International Research Journal of Engineering and Technology (IRJET)</b:JournalName>
    <b:Year>2020</b:Year>
    <b:Pages>580 - 582</b:Pages>
    <b:Volume>7</b:Volume>
    <b:Issue>6</b:Issue>
    <b:RefOrder>13</b:RefOrder>
  </b:Source>
  <b:Source>
    <b:Tag>Iva24</b:Tag>
    <b:SourceType>ConferenceProceedings</b:SourceType>
    <b:Guid>{D62ED720-0368-4382-AC23-F4C39BEEC42A}</b:Guid>
    <b:Author>
      <b:Author>
        <b:NameList>
          <b:Person>
            <b:Last>Aleksandrova</b:Last>
            <b:First>Ivan</b:First>
            <b:Middle>Ivanov dan Karmen</b:Middle>
          </b:Person>
        </b:NameList>
      </b:Author>
    </b:Author>
    <b:Title>Design and Implementation of Software-Defined Doppler Radar</b:Title>
    <b:Year>2024</b:Year>
    <b:ConferenceName>Proceedings of the 15th International Scientific and Practical Conference</b:ConferenceName>
    <b:City>Bulgaria</b:City>
    <b:RefOrder>14</b:RefOrder>
  </b:Source>
  <b:Source>
    <b:Tag>Wik24</b:Tag>
    <b:SourceType>InternetSite</b:SourceType>
    <b:Guid>{6BC23EB8-C9BF-453B-9C7B-620681A29F38}</b:Guid>
    <b:Title>Wiki GNU Radio</b:Title>
    <b:Year>2024</b:Year>
    <b:ProductionCompany>GNU Radio</b:ProductionCompany>
    <b:Month>September</b:Month>
    <b:Day>4</b:Day>
    <b:YearAccessed>2024</b:YearAccessed>
    <b:MonthAccessed>November</b:MonthAccessed>
    <b:DayAccessed>25</b:DayAccessed>
    <b:URL>https://wiki.gnuradio.org/index.php?title=Tutorials</b:URL>
    <b:RefOrder>15</b:RefOrder>
  </b:Source>
  <b:Source>
    <b:Tag>Moh24</b:Tag>
    <b:SourceType>JournalArticle</b:SourceType>
    <b:Guid>{045160E2-1C02-4728-8515-9C1F10096DF7}</b:Guid>
    <b:Title>Radar near-field sensing using metasurface for biomedical applications</b:Title>
    <b:Year>2024</b:Year>
    <b:Author>
      <b:Author>
        <b:NameList>
          <b:Person>
            <b:Last>Mohammad Omid Bagheri</b:Last>
            <b:First>Ali</b:First>
            <b:Middle>Gharamohammadi, Serene Abu-Sardanah, Omar M.Ramahi, George Shaker</b:Middle>
          </b:Person>
        </b:NameList>
      </b:Author>
    </b:Author>
    <b:JournalName>communications engineering</b:JournalName>
    <b:Pages>7-11</b:Pages>
    <b:RefOrder>16</b:RefOrder>
  </b:Source>
  <b:Source>
    <b:Tag>San19</b:Tag>
    <b:SourceType>JournalArticle</b:SourceType>
    <b:Guid>{7BAE19BA-D93C-4509-8303-43482BE4315D}</b:Guid>
    <b:Author>
      <b:Author>
        <b:NameList>
          <b:Person>
            <b:Last>Costanzo</b:Last>
            <b:First>Sandra</b:First>
          </b:Person>
        </b:NameList>
      </b:Author>
    </b:Author>
    <b:Title>Software-Defined Doppler Radar Sensor for Human Breathing Detection</b:Title>
    <b:JournalName>Sensors</b:JournalName>
    <b:Year>2019</b:Year>
    <b:Pages>2-7</b:Pages>
    <b:RefOrder>17</b:RefOrder>
  </b:Source>
  <b:Source>
    <b:Tag>cha25</b:Tag>
    <b:SourceType>InternetSite</b:SourceType>
    <b:Guid>{58DBC3DD-6C62-420E-A013-8B13E879B581}</b:Guid>
    <b:Title>Cantenna Calculator</b:Title>
    <b:Year>2006 - 2025</b:Year>
    <b:Author>
      <b:Author>
        <b:NameList>
          <b:Person>
            <b:Last>changpuak</b:Last>
          </b:Person>
        </b:NameList>
      </b:Author>
    </b:Author>
    <b:ProductionCompany>www.changpuak.ch/electronics</b:ProductionCompany>
    <b:Month>Maret</b:Month>
    <b:Day>4</b:Day>
    <b:YearAccessed>2025</b:YearAccessed>
    <b:MonthAccessed>January</b:MonthAccessed>
    <b:DayAccessed>18</b:DayAccessed>
    <b:URL>https://www.changpuak.ch/electronics/cantenna.php</b:URL>
    <b:RefOrder>18</b:RefOrder>
  </b:Source>
</b:Sources>
</file>

<file path=customXml/itemProps1.xml><?xml version="1.0" encoding="utf-8"?>
<ds:datastoreItem xmlns:ds="http://schemas.openxmlformats.org/officeDocument/2006/customXml" ds:itemID="{E176E2A7-48DE-496C-908E-529EFC267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15</Pages>
  <Words>15497</Words>
  <Characters>88338</Characters>
  <Application>Microsoft Office Word</Application>
  <DocSecurity>0</DocSecurity>
  <Lines>736</Lines>
  <Paragraphs>207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 team</dc:creator>
  <cp:lastModifiedBy>Nadya Larasati Kartika</cp:lastModifiedBy>
  <cp:revision>3</cp:revision>
  <dcterms:created xsi:type="dcterms:W3CDTF">2025-12-27T00:37:00Z</dcterms:created>
  <dcterms:modified xsi:type="dcterms:W3CDTF">2025-12-27T00:54:00Z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18th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https://csl.mendeley.com/styles/29317611/jetv1</vt:lpwstr>
  </property>
  <property fmtid="{D5CDD505-2E9C-101B-9397-08002B2CF9AE}" pid="15" name="Mendeley Recent Style Name 6_1">
    <vt:lpwstr>JET</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b2b31383-4b51-3656-b7d7-c439ac810eaf</vt:lpwstr>
  </property>
  <property fmtid="{D5CDD505-2E9C-101B-9397-08002B2CF9AE}" pid="24" name="Mendeley Citation Style_1">
    <vt:lpwstr>https://csl.mendeley.com/styles/29317611/jetv1</vt:lpwstr>
  </property>
  <property fmtid="{D5CDD505-2E9C-101B-9397-08002B2CF9AE}" pid="25" name="GrammarlyDocumentId">
    <vt:lpwstr>2898b6d1-a9c1-4f28-9b5f-60e6d571a221</vt:lpwstr>
  </property>
</Properties>
</file>